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3001"/>
        <w:tblW w:w="1562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1276"/>
        <w:gridCol w:w="8006"/>
      </w:tblGrid>
      <w:tr w:rsidR="00895A58" w:rsidRPr="009977BC" w:rsidTr="0085537F">
        <w:trPr>
          <w:trHeight w:val="699"/>
        </w:trPr>
        <w:tc>
          <w:tcPr>
            <w:tcW w:w="1384" w:type="dxa"/>
          </w:tcPr>
          <w:p w:rsidR="00895A58" w:rsidRPr="009977BC" w:rsidRDefault="00895A58" w:rsidP="0027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</w:p>
        </w:tc>
        <w:tc>
          <w:tcPr>
            <w:tcW w:w="2410" w:type="dxa"/>
          </w:tcPr>
          <w:p w:rsidR="00895A58" w:rsidRPr="009977BC" w:rsidRDefault="00895A58" w:rsidP="0027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b/>
                <w:sz w:val="24"/>
                <w:szCs w:val="24"/>
              </w:rPr>
              <w:t>Öncelikli Alan</w:t>
            </w:r>
          </w:p>
          <w:p w:rsidR="00895A58" w:rsidRPr="009977BC" w:rsidRDefault="00895A58" w:rsidP="0027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b/>
                <w:sz w:val="24"/>
                <w:szCs w:val="24"/>
              </w:rPr>
              <w:t>(Çalışma Konusu)</w:t>
            </w:r>
          </w:p>
        </w:tc>
        <w:tc>
          <w:tcPr>
            <w:tcW w:w="2551" w:type="dxa"/>
          </w:tcPr>
          <w:p w:rsidR="00895A58" w:rsidRPr="009977BC" w:rsidRDefault="00895A58" w:rsidP="0027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b/>
                <w:sz w:val="24"/>
                <w:szCs w:val="24"/>
              </w:rPr>
              <w:t>Başvuru Yapılacak Anabilim Dalı / Program</w:t>
            </w:r>
          </w:p>
        </w:tc>
        <w:tc>
          <w:tcPr>
            <w:tcW w:w="1276" w:type="dxa"/>
          </w:tcPr>
          <w:p w:rsidR="00895A58" w:rsidRPr="009977BC" w:rsidRDefault="00895A58" w:rsidP="0027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  <w:tc>
          <w:tcPr>
            <w:tcW w:w="8006" w:type="dxa"/>
          </w:tcPr>
          <w:p w:rsidR="00895A58" w:rsidRPr="009977BC" w:rsidRDefault="00100317" w:rsidP="0027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95A58" w:rsidRPr="009977BC">
              <w:rPr>
                <w:rFonts w:ascii="Times New Roman" w:hAnsi="Times New Roman" w:cs="Times New Roman"/>
                <w:b/>
                <w:sz w:val="24"/>
                <w:szCs w:val="24"/>
              </w:rPr>
              <w:t>Koşullar</w:t>
            </w:r>
          </w:p>
        </w:tc>
      </w:tr>
      <w:tr w:rsidR="0074115C" w:rsidRPr="009977BC" w:rsidTr="0085537F">
        <w:tc>
          <w:tcPr>
            <w:tcW w:w="1384" w:type="dxa"/>
            <w:vMerge w:val="restart"/>
            <w:vAlign w:val="center"/>
          </w:tcPr>
          <w:p w:rsidR="0074115C" w:rsidRPr="009977BC" w:rsidRDefault="00497812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Bilimleri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Enstütüsü</w:t>
            </w:r>
            <w:proofErr w:type="spellEnd"/>
          </w:p>
          <w:p w:rsidR="0074115C" w:rsidRPr="009977BC" w:rsidRDefault="0074115C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C" w:rsidRPr="009977BC" w:rsidRDefault="0074115C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15C" w:rsidRPr="009977BC" w:rsidRDefault="0074115C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Moleküler Biyoloji ve Genetik </w:t>
            </w:r>
          </w:p>
        </w:tc>
        <w:tc>
          <w:tcPr>
            <w:tcW w:w="2551" w:type="dxa"/>
          </w:tcPr>
          <w:p w:rsidR="0074115C" w:rsidRPr="009977BC" w:rsidRDefault="0074115C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Genetik Anabilim Dalı /</w:t>
            </w:r>
          </w:p>
        </w:tc>
        <w:tc>
          <w:tcPr>
            <w:tcW w:w="1276" w:type="dxa"/>
          </w:tcPr>
          <w:p w:rsidR="0074115C" w:rsidRPr="009977BC" w:rsidRDefault="00F3329C" w:rsidP="00DB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</w:tcPr>
          <w:p w:rsidR="0074115C" w:rsidRPr="009977BC" w:rsidRDefault="0074115C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Genetik Yüksek Lisans, Moleküler Tıp Yüksek Lisans, İmmünoloji Yüksek Lisans derecesine sahip olmak veya bu alanlarda Doktora öğrencisi olup, tez aşamasına başlamamış olmak.</w:t>
            </w:r>
          </w:p>
        </w:tc>
      </w:tr>
      <w:tr w:rsidR="0074115C" w:rsidRPr="009977BC" w:rsidTr="0085537F">
        <w:tc>
          <w:tcPr>
            <w:tcW w:w="1384" w:type="dxa"/>
            <w:vMerge/>
            <w:vAlign w:val="center"/>
          </w:tcPr>
          <w:p w:rsidR="0074115C" w:rsidRPr="009977BC" w:rsidRDefault="0074115C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15C" w:rsidRPr="009977BC" w:rsidRDefault="0074115C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Doğal ve Bitkisel Ürünler / Kozmetik Ürünler</w:t>
            </w:r>
          </w:p>
        </w:tc>
        <w:tc>
          <w:tcPr>
            <w:tcW w:w="2551" w:type="dxa"/>
          </w:tcPr>
          <w:p w:rsidR="0074115C" w:rsidRPr="009977BC" w:rsidRDefault="0074115C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="00AD5298" w:rsidRPr="009977BC">
              <w:rPr>
                <w:rFonts w:ascii="Times New Roman" w:hAnsi="Times New Roman" w:cs="Times New Roman"/>
                <w:sz w:val="24"/>
                <w:szCs w:val="24"/>
              </w:rPr>
              <w:t>masötik</w:t>
            </w:r>
            <w:proofErr w:type="spellEnd"/>
            <w:r w:rsidR="00AD5298"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Teknoloji</w:t>
            </w:r>
          </w:p>
        </w:tc>
        <w:tc>
          <w:tcPr>
            <w:tcW w:w="1276" w:type="dxa"/>
          </w:tcPr>
          <w:p w:rsidR="0074115C" w:rsidRPr="009977BC" w:rsidRDefault="0074115C" w:rsidP="00DB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</w:tcPr>
          <w:p w:rsidR="0074115C" w:rsidRPr="009977BC" w:rsidRDefault="0074115C" w:rsidP="00DB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Eczacılık Lisans (5 yıllık) mezunu,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Teknoloji veya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Kozmetoloji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Yüksek Lisans mezunu (Eczacı) olmak veya bu alanda Doktora öğrencisi olup, tez aşamasına başlamamış olmak. </w:t>
            </w:r>
          </w:p>
        </w:tc>
      </w:tr>
    </w:tbl>
    <w:p w:rsidR="00276D33" w:rsidRPr="009977BC" w:rsidRDefault="00116B71">
      <w:pPr>
        <w:rPr>
          <w:rFonts w:ascii="Times New Roman" w:hAnsi="Times New Roman" w:cs="Times New Roman"/>
          <w:b/>
          <w:sz w:val="24"/>
          <w:szCs w:val="24"/>
        </w:rPr>
      </w:pPr>
      <w:r w:rsidRPr="009977BC">
        <w:rPr>
          <w:rFonts w:ascii="Times New Roman" w:hAnsi="Times New Roman" w:cs="Times New Roman"/>
          <w:b/>
          <w:sz w:val="24"/>
          <w:szCs w:val="24"/>
        </w:rPr>
        <w:t xml:space="preserve">100/2000 </w:t>
      </w:r>
      <w:r w:rsidR="001B732D" w:rsidRPr="009977BC">
        <w:rPr>
          <w:rFonts w:ascii="Times New Roman" w:hAnsi="Times New Roman" w:cs="Times New Roman"/>
          <w:b/>
          <w:sz w:val="24"/>
          <w:szCs w:val="24"/>
        </w:rPr>
        <w:t>YÖK DOKTORA</w:t>
      </w:r>
      <w:r w:rsidRPr="009977BC">
        <w:rPr>
          <w:rFonts w:ascii="Times New Roman" w:hAnsi="Times New Roman" w:cs="Times New Roman"/>
          <w:b/>
          <w:sz w:val="24"/>
          <w:szCs w:val="24"/>
        </w:rPr>
        <w:t xml:space="preserve"> BURSU  </w:t>
      </w:r>
      <w:r w:rsidR="00F81C07" w:rsidRPr="009977BC">
        <w:rPr>
          <w:rFonts w:ascii="Times New Roman" w:hAnsi="Times New Roman" w:cs="Times New Roman"/>
          <w:b/>
          <w:sz w:val="24"/>
          <w:szCs w:val="24"/>
        </w:rPr>
        <w:t>2018-</w:t>
      </w:r>
      <w:proofErr w:type="gramStart"/>
      <w:r w:rsidR="00F81C07" w:rsidRPr="009977BC">
        <w:rPr>
          <w:rFonts w:ascii="Times New Roman" w:hAnsi="Times New Roman" w:cs="Times New Roman"/>
          <w:b/>
          <w:sz w:val="24"/>
          <w:szCs w:val="24"/>
        </w:rPr>
        <w:t>2019  GÜZ</w:t>
      </w:r>
      <w:proofErr w:type="gramEnd"/>
      <w:r w:rsidR="00F81C07" w:rsidRPr="009977BC">
        <w:rPr>
          <w:rFonts w:ascii="Times New Roman" w:hAnsi="Times New Roman" w:cs="Times New Roman"/>
          <w:b/>
          <w:sz w:val="24"/>
          <w:szCs w:val="24"/>
        </w:rPr>
        <w:t xml:space="preserve"> YARIYILI  KONTENJANLARI</w:t>
      </w:r>
    </w:p>
    <w:p w:rsidR="00276D33" w:rsidRPr="009977BC" w:rsidRDefault="00276D33">
      <w:pPr>
        <w:rPr>
          <w:rFonts w:ascii="Times New Roman" w:hAnsi="Times New Roman" w:cs="Times New Roman"/>
          <w:b/>
          <w:sz w:val="24"/>
          <w:szCs w:val="24"/>
        </w:rPr>
      </w:pPr>
    </w:p>
    <w:p w:rsidR="0085537F" w:rsidRPr="009977BC" w:rsidRDefault="007564BD" w:rsidP="007564BD">
      <w:pPr>
        <w:rPr>
          <w:rFonts w:ascii="Times New Roman" w:hAnsi="Times New Roman" w:cs="Times New Roman"/>
          <w:sz w:val="24"/>
          <w:szCs w:val="24"/>
        </w:rPr>
      </w:pPr>
      <w:r w:rsidRPr="009977B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552"/>
        <w:gridCol w:w="1275"/>
        <w:gridCol w:w="7938"/>
      </w:tblGrid>
      <w:tr w:rsidR="00AD5298" w:rsidRPr="009977BC" w:rsidTr="009977BC">
        <w:trPr>
          <w:trHeight w:val="1850"/>
        </w:trPr>
        <w:tc>
          <w:tcPr>
            <w:tcW w:w="1418" w:type="dxa"/>
            <w:vMerge w:val="restart"/>
          </w:tcPr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Fen Bilimleri Enstitüsü</w:t>
            </w: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</w:p>
        </w:tc>
        <w:tc>
          <w:tcPr>
            <w:tcW w:w="2552" w:type="dxa"/>
          </w:tcPr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Moleküler Biyoloji ve Genetik</w:t>
            </w:r>
          </w:p>
        </w:tc>
        <w:tc>
          <w:tcPr>
            <w:tcW w:w="1275" w:type="dxa"/>
          </w:tcPr>
          <w:p w:rsidR="00AD5298" w:rsidRPr="009977BC" w:rsidRDefault="00AD5298" w:rsidP="001B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D5298" w:rsidRPr="009977BC" w:rsidRDefault="006E142F" w:rsidP="006E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00">
              <w:rPr>
                <w:rFonts w:ascii="Times New Roman" w:hAnsi="Times New Roman" w:cs="Times New Roman"/>
                <w:b/>
                <w:sz w:val="24"/>
                <w:szCs w:val="24"/>
              </w:rPr>
              <w:t>Biyoteknoloji</w:t>
            </w:r>
            <w:proofErr w:type="spellEnd"/>
            <w:r w:rsidRPr="00C7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200">
              <w:rPr>
                <w:rFonts w:ascii="Times New Roman" w:hAnsi="Times New Roman" w:cs="Times New Roman"/>
                <w:sz w:val="24"/>
                <w:szCs w:val="24"/>
              </w:rPr>
              <w:t>alanıyla ilişkili yüksek lisans derecesine sahip ve lisans ya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00">
              <w:rPr>
                <w:rFonts w:ascii="Times New Roman" w:hAnsi="Times New Roman" w:cs="Times New Roman"/>
                <w:sz w:val="24"/>
                <w:szCs w:val="24"/>
              </w:rPr>
              <w:t xml:space="preserve">yüksek lisans eğitimini </w:t>
            </w:r>
            <w:r w:rsidRPr="00C7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Moleküler Biyoloji ve Genetik </w:t>
            </w:r>
            <w:r w:rsidRPr="00C75200">
              <w:rPr>
                <w:rFonts w:ascii="Times New Roman" w:hAnsi="Times New Roman" w:cs="Times New Roman"/>
                <w:sz w:val="24"/>
                <w:szCs w:val="24"/>
              </w:rPr>
              <w:t>programında yapmış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00">
              <w:rPr>
                <w:rFonts w:ascii="Times New Roman" w:hAnsi="Times New Roman" w:cs="Times New Roman"/>
                <w:sz w:val="24"/>
                <w:szCs w:val="24"/>
              </w:rPr>
              <w:t>olmak veya</w:t>
            </w:r>
            <w:r w:rsidRPr="00C7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Moleküler Biyoloji ve Genetik </w:t>
            </w:r>
            <w:r w:rsidRPr="00C75200">
              <w:rPr>
                <w:rFonts w:ascii="Times New Roman" w:hAnsi="Times New Roman" w:cs="Times New Roman"/>
                <w:sz w:val="24"/>
                <w:szCs w:val="24"/>
              </w:rPr>
              <w:t>programında Doktora öğrencisi olup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00">
              <w:rPr>
                <w:rFonts w:ascii="Times New Roman" w:hAnsi="Times New Roman" w:cs="Times New Roman"/>
                <w:sz w:val="24"/>
                <w:szCs w:val="24"/>
              </w:rPr>
              <w:t>tez aşamasına başlamamış olmak</w:t>
            </w:r>
          </w:p>
        </w:tc>
      </w:tr>
      <w:tr w:rsidR="006E142F" w:rsidRPr="009977BC" w:rsidTr="009977BC">
        <w:trPr>
          <w:trHeight w:val="3030"/>
        </w:trPr>
        <w:tc>
          <w:tcPr>
            <w:tcW w:w="1418" w:type="dxa"/>
            <w:vMerge/>
          </w:tcPr>
          <w:p w:rsidR="006E142F" w:rsidRPr="009977BC" w:rsidRDefault="006E142F" w:rsidP="006E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42F" w:rsidRPr="009977BC" w:rsidRDefault="006E142F" w:rsidP="006E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Su Ürünleri ve Balıkçılık Teknolojisi</w:t>
            </w:r>
          </w:p>
        </w:tc>
        <w:tc>
          <w:tcPr>
            <w:tcW w:w="2552" w:type="dxa"/>
          </w:tcPr>
          <w:p w:rsidR="006E142F" w:rsidRPr="009977BC" w:rsidRDefault="006E142F" w:rsidP="006E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Deniz Biyolojisi</w:t>
            </w:r>
          </w:p>
        </w:tc>
        <w:tc>
          <w:tcPr>
            <w:tcW w:w="1275" w:type="dxa"/>
          </w:tcPr>
          <w:p w:rsidR="006E142F" w:rsidRPr="009977BC" w:rsidRDefault="006E142F" w:rsidP="006E14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E142F" w:rsidRPr="00D51079" w:rsidRDefault="006E142F" w:rsidP="006E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Deniz Biyolojisi,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İçsular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Biyolojisi,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Kaynakları ve Yönetimi, Canlı Deniz Kaynakları, Deniz Kimyası, Hidrobiyoloji, Su Ürünleri Yetiştiriciliği, Su ürünleri Hastalıkları, Balıkçılık Teknolojisi ve Yönetimi, Su Ürünleri İşleme Teknolojisi, Hidrobiyoloji, Moleküler Biyoloji, Temel ve Endüstriyel Mikrobiyoloji </w:t>
            </w:r>
            <w:r w:rsidRPr="002677A5">
              <w:rPr>
                <w:rFonts w:ascii="Times New Roman" w:hAnsi="Times New Roman" w:cs="Times New Roman"/>
                <w:bCs/>
                <w:sz w:val="24"/>
                <w:szCs w:val="24"/>
              </w:rPr>
              <w:t>Anabilim Dallarından birinde tezli yüksek lisans yapmış olmak veya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Deniz ve </w:t>
            </w:r>
            <w:proofErr w:type="spellStart"/>
            <w:r w:rsidRPr="00D5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İçsu</w:t>
            </w:r>
            <w:proofErr w:type="spellEnd"/>
            <w:r w:rsidRPr="00D5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Kaynakları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Yönetimi </w:t>
            </w:r>
            <w:r w:rsidRPr="00D5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ABD </w:t>
            </w:r>
            <w:r w:rsidRPr="002677A5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r w:rsidRPr="00D5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 Ürünleri Yetiştiriciliği ve Hastalıkları </w:t>
            </w:r>
            <w:r w:rsidRPr="002677A5">
              <w:rPr>
                <w:rFonts w:ascii="Times New Roman" w:hAnsi="Times New Roman" w:cs="Times New Roman"/>
                <w:bCs/>
                <w:sz w:val="24"/>
                <w:szCs w:val="24"/>
              </w:rPr>
              <w:t>Anabilim Dallarından birisinde</w:t>
            </w:r>
            <w:r w:rsidRPr="00D5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079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olup tez aşamasına başlamamış </w:t>
            </w:r>
            <w:r w:rsidRPr="00D51079">
              <w:rPr>
                <w:rFonts w:ascii="Times New Roman" w:hAnsi="Times New Roman" w:cs="Times New Roman"/>
                <w:bCs/>
                <w:sz w:val="24"/>
                <w:szCs w:val="24"/>
              </w:rPr>
              <w:t>olmak</w:t>
            </w:r>
            <w:r w:rsidRPr="00D5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298" w:rsidRPr="009977BC" w:rsidTr="009977BC">
        <w:trPr>
          <w:trHeight w:val="2324"/>
        </w:trPr>
        <w:tc>
          <w:tcPr>
            <w:tcW w:w="1418" w:type="dxa"/>
            <w:vMerge/>
          </w:tcPr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Optik,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Elektrooptik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Fotonik</w:t>
            </w:r>
            <w:proofErr w:type="spellEnd"/>
          </w:p>
        </w:tc>
        <w:tc>
          <w:tcPr>
            <w:tcW w:w="2552" w:type="dxa"/>
          </w:tcPr>
          <w:p w:rsidR="00AD5298" w:rsidRPr="009977BC" w:rsidRDefault="00AD5298" w:rsidP="001B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Fizik/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Katıhal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Fiziği</w:t>
            </w:r>
          </w:p>
        </w:tc>
        <w:tc>
          <w:tcPr>
            <w:tcW w:w="1275" w:type="dxa"/>
          </w:tcPr>
          <w:p w:rsidR="00AD5298" w:rsidRPr="009977BC" w:rsidRDefault="00AD5298" w:rsidP="001B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D5298" w:rsidRPr="009977BC" w:rsidRDefault="006E142F" w:rsidP="001B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Fen Bilimleri Enstitüsü Fizik, Fizik Mühendisliği, Astronomi ve Uzay Bilimleri, Kimya Mühendisliği, Malzeme Bilimi ve Mühendisliği, </w:t>
            </w:r>
            <w:proofErr w:type="spellStart"/>
            <w:r w:rsidRPr="00BE7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Metalurji</w:t>
            </w:r>
            <w:proofErr w:type="spellEnd"/>
            <w:r w:rsidRPr="00BE7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ve Malzeme Mühendisliği  </w:t>
            </w:r>
            <w:r w:rsidRPr="00BE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Anabilim Dallarından birisinde tezli yüksek lisans derecesine sahip olmak veya </w:t>
            </w:r>
            <w:r w:rsidRPr="00BE7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Fizik Anabilim Dalı </w:t>
            </w:r>
            <w:proofErr w:type="spellStart"/>
            <w:r w:rsidRPr="00BE7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Katıhal</w:t>
            </w:r>
            <w:proofErr w:type="spellEnd"/>
            <w:r w:rsidRPr="00BE7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Fiziği, Genel Fizik, Atom ve Molekül Fiziği </w:t>
            </w:r>
            <w:r w:rsidRPr="00BE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programlarından veya</w:t>
            </w:r>
            <w:r w:rsidRPr="00BE7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Fizik Mühendisliği, Astronomi ve Uzay Bilimleri, Kimya Mühendisliği, Malzeme Bilimi ve Mühendisliği, Metalürji ve Malzeme Mühendisliği  </w:t>
            </w:r>
            <w:r w:rsidRPr="00BE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Anabilim Dallarından birisinde doktora öğrencisi olup tez aşamasına başlamamış olmak</w:t>
            </w:r>
            <w:r w:rsidRPr="00BE7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E724F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564BD" w:rsidRPr="009977BC" w:rsidRDefault="007564BD" w:rsidP="007564BD">
      <w:pPr>
        <w:rPr>
          <w:rFonts w:ascii="Times New Roman" w:hAnsi="Times New Roman" w:cs="Times New Roman"/>
          <w:sz w:val="24"/>
          <w:szCs w:val="24"/>
        </w:rPr>
      </w:pPr>
    </w:p>
    <w:p w:rsidR="007564BD" w:rsidRPr="009977BC" w:rsidRDefault="007564BD" w:rsidP="007564B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7564BD" w:rsidRPr="009977BC" w:rsidRDefault="007564BD" w:rsidP="007564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="-743" w:tblpY="46"/>
        <w:tblW w:w="15559" w:type="dxa"/>
        <w:tblLook w:val="04A0" w:firstRow="1" w:lastRow="0" w:firstColumn="1" w:lastColumn="0" w:noHBand="0" w:noVBand="1"/>
      </w:tblPr>
      <w:tblGrid>
        <w:gridCol w:w="1355"/>
        <w:gridCol w:w="2314"/>
        <w:gridCol w:w="2676"/>
        <w:gridCol w:w="1276"/>
        <w:gridCol w:w="7938"/>
      </w:tblGrid>
      <w:tr w:rsidR="00AD5298" w:rsidRPr="009977BC" w:rsidTr="009977BC"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Sosyal Bilimler Enstitüsü</w:t>
            </w:r>
          </w:p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İletişim Çalışmaları (Halkla İlişkiler ve Reklamcılık; Gazetecilik; Radyo-TV-Sinema)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Radyo, Televizyon ve Sinema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8" w:rsidRPr="009977BC" w:rsidRDefault="00AD5298" w:rsidP="008F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Radyo, Televizyon ve Sinema; Halkla İlişkiler ve Tanıtım; Gazetecilik programlarından birinde bir Yüksek Lisans derecesine sahip olmak veya Radyo, Televizyon ve Sinema; Halkla İlişkiler ve Tanıtım; Gazetecilik </w:t>
            </w:r>
            <w:r w:rsidR="008F7D33">
              <w:rPr>
                <w:rFonts w:ascii="Times New Roman" w:hAnsi="Times New Roman" w:cs="Times New Roman"/>
                <w:sz w:val="24"/>
                <w:szCs w:val="24"/>
              </w:rPr>
              <w:t>programlarının biri</w:t>
            </w:r>
            <w:r w:rsidR="00EC2B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F7D33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Doktora </w:t>
            </w:r>
            <w:r w:rsidR="008F7D33">
              <w:rPr>
                <w:rFonts w:ascii="Times New Roman" w:hAnsi="Times New Roman" w:cs="Times New Roman"/>
                <w:sz w:val="24"/>
                <w:szCs w:val="24"/>
              </w:rPr>
              <w:t xml:space="preserve">öğrencisi olup tez aşamasına </w:t>
            </w: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başlamamış olmak.</w:t>
            </w:r>
          </w:p>
        </w:tc>
      </w:tr>
      <w:tr w:rsidR="00AD5298" w:rsidRPr="009977BC" w:rsidTr="009977BC"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117D21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AD5298" w:rsidP="008F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Yüksek Lisans derecesine sahip olmak veya Psikoloji </w:t>
            </w:r>
            <w:r w:rsidR="008F7D33">
              <w:rPr>
                <w:rFonts w:ascii="Times New Roman" w:hAnsi="Times New Roman" w:cs="Times New Roman"/>
                <w:sz w:val="24"/>
                <w:szCs w:val="24"/>
              </w:rPr>
              <w:t>programında</w:t>
            </w: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Doktora öğrencisi olup tez aşamasına başlamamış olmak. </w:t>
            </w:r>
          </w:p>
        </w:tc>
      </w:tr>
      <w:tr w:rsidR="00AD5298" w:rsidRPr="009977BC" w:rsidTr="009977BC"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İslam Hukuku Usulü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1B732D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117D21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117D21" w:rsidP="009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 İslam Bilimleri </w:t>
            </w:r>
            <w:r w:rsidR="00EC2B8B">
              <w:rPr>
                <w:rFonts w:ascii="Times New Roman" w:hAnsi="Times New Roman" w:cs="Times New Roman"/>
                <w:sz w:val="24"/>
                <w:szCs w:val="24"/>
              </w:rPr>
              <w:t xml:space="preserve">veya İslam Hukuku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r w:rsidR="00EC2B8B">
              <w:rPr>
                <w:rFonts w:ascii="Times New Roman" w:hAnsi="Times New Roman" w:cs="Times New Roman"/>
                <w:sz w:val="24"/>
                <w:szCs w:val="24"/>
              </w:rPr>
              <w:t xml:space="preserve"> tezli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 lisans derecesine sahip olmak veya Temel İslam Bili</w:t>
            </w:r>
            <w:r w:rsidR="00EC2B8B">
              <w:rPr>
                <w:rFonts w:ascii="Times New Roman" w:hAnsi="Times New Roman" w:cs="Times New Roman"/>
                <w:sz w:val="24"/>
                <w:szCs w:val="24"/>
              </w:rPr>
              <w:t xml:space="preserve">mleri veya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İslam Hukuku</w:t>
            </w:r>
            <w:r w:rsidR="00EC2B8B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298" w:rsidRPr="009977BC">
              <w:rPr>
                <w:rFonts w:ascii="Times New Roman" w:hAnsi="Times New Roman" w:cs="Times New Roman"/>
                <w:sz w:val="24"/>
                <w:szCs w:val="24"/>
              </w:rPr>
              <w:t>Doktora öğrencisi olup tez aşamasına başlamamış olmak.</w:t>
            </w:r>
          </w:p>
        </w:tc>
      </w:tr>
      <w:tr w:rsidR="00AD5298" w:rsidRPr="009977BC" w:rsidTr="009977BC"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Para Politikası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117D21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117D21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9977BC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İktisat, İktisat Politikası, İktisat Teorisi, İktisadi Gelişme, Uluslararası İktisat, Bankacılık, İslami Bankacılık ve Finans programlarının birinden yüksek lisans derecesine sahip olmak veya İktisat programında </w:t>
            </w:r>
            <w:r w:rsidR="00AD5298" w:rsidRPr="009977BC">
              <w:rPr>
                <w:rFonts w:ascii="Times New Roman" w:hAnsi="Times New Roman" w:cs="Times New Roman"/>
                <w:sz w:val="24"/>
                <w:szCs w:val="24"/>
              </w:rPr>
              <w:t>Doktora öğrencisi olup tez aşamasına başlamamış olmak.</w:t>
            </w:r>
          </w:p>
        </w:tc>
      </w:tr>
      <w:tr w:rsidR="00AD5298" w:rsidRPr="009977BC" w:rsidTr="009977BC"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AD5298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Köktürkçe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1B732D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8" w:rsidRPr="009977BC" w:rsidRDefault="00117D21" w:rsidP="009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3" w:rsidRPr="008F7D33" w:rsidRDefault="008F7D33" w:rsidP="008F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33">
              <w:rPr>
                <w:rFonts w:ascii="Times New Roman" w:hAnsi="Times New Roman" w:cs="Times New Roman"/>
                <w:sz w:val="24"/>
                <w:szCs w:val="24"/>
              </w:rPr>
              <w:t>Türk Dili ve Edebiyatı, Eski Türk Dili, Türk Dili, Çağdaş Türk Lehçeleri ve</w:t>
            </w:r>
          </w:p>
          <w:p w:rsidR="008F7D33" w:rsidRPr="008F7D33" w:rsidRDefault="008F7D33" w:rsidP="008F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33">
              <w:rPr>
                <w:rFonts w:ascii="Times New Roman" w:hAnsi="Times New Roman" w:cs="Times New Roman"/>
                <w:sz w:val="24"/>
                <w:szCs w:val="24"/>
              </w:rPr>
              <w:t>Edebiyatları alanlarından birinde Yüksek Lisans derecesine sahip olmak veya</w:t>
            </w:r>
          </w:p>
          <w:p w:rsidR="00AD5298" w:rsidRPr="009977BC" w:rsidRDefault="008F7D33" w:rsidP="008F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33">
              <w:rPr>
                <w:rFonts w:ascii="Times New Roman" w:hAnsi="Times New Roman" w:cs="Times New Roman"/>
                <w:sz w:val="24"/>
                <w:szCs w:val="24"/>
              </w:rPr>
              <w:t xml:space="preserve">Türk Dili ve Edebiyatı veya Türk Dili </w:t>
            </w:r>
            <w:r w:rsidR="00EC2B8B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 öğrencisi olup tez aşamasına başlamamış olmak.</w:t>
            </w:r>
          </w:p>
        </w:tc>
      </w:tr>
    </w:tbl>
    <w:p w:rsidR="009977BC" w:rsidRPr="009977BC" w:rsidRDefault="009977BC" w:rsidP="007564BD">
      <w:pPr>
        <w:rPr>
          <w:rFonts w:ascii="Times New Roman" w:hAnsi="Times New Roman" w:cs="Times New Roman"/>
          <w:sz w:val="24"/>
          <w:szCs w:val="24"/>
        </w:rPr>
      </w:pPr>
    </w:p>
    <w:sectPr w:rsidR="009977BC" w:rsidRPr="009977BC" w:rsidSect="00966CBF">
      <w:pgSz w:w="16838" w:h="11906" w:orient="landscape"/>
      <w:pgMar w:top="170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4C"/>
    <w:rsid w:val="00004FD7"/>
    <w:rsid w:val="0003419A"/>
    <w:rsid w:val="00077719"/>
    <w:rsid w:val="00081431"/>
    <w:rsid w:val="000A3597"/>
    <w:rsid w:val="000B0467"/>
    <w:rsid w:val="000B49BA"/>
    <w:rsid w:val="000C1329"/>
    <w:rsid w:val="000E6413"/>
    <w:rsid w:val="00100317"/>
    <w:rsid w:val="00116B71"/>
    <w:rsid w:val="00117D21"/>
    <w:rsid w:val="001751B8"/>
    <w:rsid w:val="001B732D"/>
    <w:rsid w:val="001E5C5D"/>
    <w:rsid w:val="001F4E06"/>
    <w:rsid w:val="0020424B"/>
    <w:rsid w:val="00205383"/>
    <w:rsid w:val="00276D33"/>
    <w:rsid w:val="00294313"/>
    <w:rsid w:val="00295615"/>
    <w:rsid w:val="00306D9C"/>
    <w:rsid w:val="003421A7"/>
    <w:rsid w:val="00343109"/>
    <w:rsid w:val="00357FD1"/>
    <w:rsid w:val="00364465"/>
    <w:rsid w:val="00382860"/>
    <w:rsid w:val="00383471"/>
    <w:rsid w:val="003B6031"/>
    <w:rsid w:val="003B71CF"/>
    <w:rsid w:val="003D05DC"/>
    <w:rsid w:val="003D4BC5"/>
    <w:rsid w:val="003E4FD9"/>
    <w:rsid w:val="00401715"/>
    <w:rsid w:val="00441690"/>
    <w:rsid w:val="00445335"/>
    <w:rsid w:val="00497812"/>
    <w:rsid w:val="004B7C3E"/>
    <w:rsid w:val="00523318"/>
    <w:rsid w:val="005261FD"/>
    <w:rsid w:val="0054378E"/>
    <w:rsid w:val="005668ED"/>
    <w:rsid w:val="0059325A"/>
    <w:rsid w:val="00594F02"/>
    <w:rsid w:val="005D75B6"/>
    <w:rsid w:val="005E7383"/>
    <w:rsid w:val="00610B44"/>
    <w:rsid w:val="00643DA8"/>
    <w:rsid w:val="00644BE2"/>
    <w:rsid w:val="006815A0"/>
    <w:rsid w:val="006E142F"/>
    <w:rsid w:val="006E3531"/>
    <w:rsid w:val="00704D35"/>
    <w:rsid w:val="00732FF8"/>
    <w:rsid w:val="0074115C"/>
    <w:rsid w:val="00742E8B"/>
    <w:rsid w:val="0074304F"/>
    <w:rsid w:val="007564BD"/>
    <w:rsid w:val="00800264"/>
    <w:rsid w:val="00800A76"/>
    <w:rsid w:val="00824742"/>
    <w:rsid w:val="00826D0B"/>
    <w:rsid w:val="00846E37"/>
    <w:rsid w:val="0085537F"/>
    <w:rsid w:val="0087577C"/>
    <w:rsid w:val="0088094C"/>
    <w:rsid w:val="0089116E"/>
    <w:rsid w:val="00895A58"/>
    <w:rsid w:val="008F7D33"/>
    <w:rsid w:val="00927DFA"/>
    <w:rsid w:val="00950E2E"/>
    <w:rsid w:val="0095436F"/>
    <w:rsid w:val="00963CD8"/>
    <w:rsid w:val="00965D48"/>
    <w:rsid w:val="00965EFB"/>
    <w:rsid w:val="00966CBF"/>
    <w:rsid w:val="00966D95"/>
    <w:rsid w:val="009977BC"/>
    <w:rsid w:val="009B1950"/>
    <w:rsid w:val="009B7D0D"/>
    <w:rsid w:val="00A3450E"/>
    <w:rsid w:val="00A92470"/>
    <w:rsid w:val="00AC728D"/>
    <w:rsid w:val="00AD5298"/>
    <w:rsid w:val="00AF4A86"/>
    <w:rsid w:val="00B12652"/>
    <w:rsid w:val="00B3145E"/>
    <w:rsid w:val="00B61387"/>
    <w:rsid w:val="00BA74DC"/>
    <w:rsid w:val="00BD2979"/>
    <w:rsid w:val="00C1070F"/>
    <w:rsid w:val="00C21C56"/>
    <w:rsid w:val="00C70ED9"/>
    <w:rsid w:val="00CA3644"/>
    <w:rsid w:val="00CB6D4B"/>
    <w:rsid w:val="00CE153F"/>
    <w:rsid w:val="00CE673A"/>
    <w:rsid w:val="00D01DB0"/>
    <w:rsid w:val="00D045F7"/>
    <w:rsid w:val="00D26082"/>
    <w:rsid w:val="00D37C60"/>
    <w:rsid w:val="00D825C8"/>
    <w:rsid w:val="00D82C81"/>
    <w:rsid w:val="00D968A6"/>
    <w:rsid w:val="00DA374B"/>
    <w:rsid w:val="00DA4F46"/>
    <w:rsid w:val="00DB11ED"/>
    <w:rsid w:val="00DB5B5D"/>
    <w:rsid w:val="00DE79B0"/>
    <w:rsid w:val="00E15947"/>
    <w:rsid w:val="00E540B4"/>
    <w:rsid w:val="00E56D4A"/>
    <w:rsid w:val="00E77BDF"/>
    <w:rsid w:val="00E9377C"/>
    <w:rsid w:val="00EB6C44"/>
    <w:rsid w:val="00EC2B8B"/>
    <w:rsid w:val="00ED751C"/>
    <w:rsid w:val="00F03B68"/>
    <w:rsid w:val="00F3329C"/>
    <w:rsid w:val="00F360B3"/>
    <w:rsid w:val="00F375A0"/>
    <w:rsid w:val="00F41CBB"/>
    <w:rsid w:val="00F44A41"/>
    <w:rsid w:val="00F52D56"/>
    <w:rsid w:val="00F81C07"/>
    <w:rsid w:val="00FA1E94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D7E9"/>
  <w15:docId w15:val="{EC46DDA8-7CCB-F24C-B24A-06584E3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4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Tolga Guver</cp:lastModifiedBy>
  <cp:revision>2</cp:revision>
  <cp:lastPrinted>2018-08-15T07:02:00Z</cp:lastPrinted>
  <dcterms:created xsi:type="dcterms:W3CDTF">2018-08-16T14:11:00Z</dcterms:created>
  <dcterms:modified xsi:type="dcterms:W3CDTF">2018-08-16T14:11:00Z</dcterms:modified>
</cp:coreProperties>
</file>