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E74875" w:rsidRPr="00E74875" w:rsidTr="0016787A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E74875" w:rsidRPr="00E74875" w:rsidRDefault="00E74875" w:rsidP="00E7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0B92C8" wp14:editId="0C0AD036">
                  <wp:extent cx="1124585" cy="1129665"/>
                  <wp:effectExtent l="0" t="0" r="0" b="0"/>
                  <wp:docPr id="8" name="Resim 8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BASKETBOL TURNUVASI 201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E74875" w:rsidRPr="00E74875" w:rsidRDefault="00E74875" w:rsidP="00576C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E25B05" wp14:editId="27CA9986">
                  <wp:extent cx="1124585" cy="1129665"/>
                  <wp:effectExtent l="0" t="0" r="0" b="0"/>
                  <wp:docPr id="7" name="Resim 7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İSTANBUL ÜNİVERSİTESİ 3</w:t>
      </w:r>
      <w:r w:rsidR="00C22826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9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. SPOR ŞÖLENİ</w:t>
      </w:r>
    </w:p>
    <w:p w:rsidR="00E74875" w:rsidRPr="00E74875" w:rsidRDefault="00E74875" w:rsidP="00E7487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  <w:r w:rsidRPr="00E74875"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  <w:t xml:space="preserve">BASKETBOL TURNUVASI </w:t>
      </w:r>
    </w:p>
    <w:p w:rsidR="00E74875" w:rsidRPr="00E74875" w:rsidRDefault="00E74875" w:rsidP="00E7487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Yarışma Yönergesi:  </w:t>
      </w:r>
    </w:p>
    <w:p w:rsidR="00E74875" w:rsidRPr="00E74875" w:rsidRDefault="00E74875" w:rsidP="00E74875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Takımlar ve Sporcular</w:t>
      </w:r>
    </w:p>
    <w:p w:rsidR="00E74875" w:rsidRPr="00E74875" w:rsidRDefault="00E74875" w:rsidP="00E7487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  <w:lang w:eastAsia="tr-TR"/>
        </w:rPr>
      </w:pPr>
      <w:r w:rsidRPr="00E74875">
        <w:rPr>
          <w:rFonts w:ascii="Arial" w:eastAsia="Times New Roman" w:hAnsi="Arial" w:cs="Arial"/>
          <w:b/>
          <w:bCs/>
          <w:sz w:val="26"/>
          <w:szCs w:val="26"/>
          <w:lang w:eastAsia="tr-TR"/>
        </w:rPr>
        <w:t xml:space="preserve">     1.1.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>İstanbul</w:t>
      </w:r>
      <w:r w:rsidR="00576C29">
        <w:rPr>
          <w:rFonts w:ascii="Arial" w:eastAsia="Times New Roman" w:hAnsi="Arial" w:cs="Arial"/>
          <w:bCs/>
          <w:sz w:val="26"/>
          <w:szCs w:val="26"/>
          <w:lang w:eastAsia="tr-TR"/>
        </w:rPr>
        <w:t xml:space="preserve"> Üniversitesi Fakülte ve Yüksek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 xml:space="preserve">okullarını temsil eden takımların 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ab/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ab/>
        <w:t xml:space="preserve">sporcuları o fakülte veya yüksekokulun ön lisans, lisans, yüksek lisans, </w:t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ab/>
      </w:r>
      <w:r w:rsidRPr="00E74875">
        <w:rPr>
          <w:rFonts w:ascii="Arial" w:eastAsia="Times New Roman" w:hAnsi="Arial" w:cs="Arial"/>
          <w:bCs/>
          <w:sz w:val="26"/>
          <w:szCs w:val="26"/>
          <w:lang w:eastAsia="tr-TR"/>
        </w:rPr>
        <w:tab/>
        <w:t>doktora, Tıpta Uzmanlık öğrencilerinden oluşur.</w:t>
      </w:r>
    </w:p>
    <w:p w:rsidR="00E74875" w:rsidRPr="00E74875" w:rsidRDefault="00E74875" w:rsidP="00E74875">
      <w:pPr>
        <w:keepNext/>
        <w:numPr>
          <w:ilvl w:val="2"/>
          <w:numId w:val="5"/>
        </w:numPr>
        <w:spacing w:before="240" w:after="6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>Kontenjan: H</w:t>
      </w:r>
      <w:r w:rsidR="00576C29">
        <w:rPr>
          <w:rFonts w:ascii="Arial" w:eastAsia="Times New Roman" w:hAnsi="Arial" w:cs="Arial"/>
          <w:bCs/>
          <w:sz w:val="24"/>
          <w:szCs w:val="24"/>
          <w:lang w:eastAsia="tr-TR"/>
        </w:rPr>
        <w:t>er takımda, Fakülte veya yüksek</w:t>
      </w:r>
      <w:r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okulun en fazla iki </w:t>
      </w:r>
      <w:r w:rsidR="000B5879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akademik personeli (bir tanesi </w:t>
      </w:r>
      <w:r w:rsidR="002F1A8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kendi </w:t>
      </w:r>
      <w:r w:rsidR="000B5879">
        <w:rPr>
          <w:rFonts w:ascii="Arial" w:eastAsia="Times New Roman" w:hAnsi="Arial" w:cs="Arial"/>
          <w:bCs/>
          <w:sz w:val="24"/>
          <w:szCs w:val="24"/>
          <w:lang w:eastAsia="tr-TR"/>
        </w:rPr>
        <w:t>fakülte veya yüksekokul mezunu olabilir)</w:t>
      </w:r>
      <w:r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12 kişilik takım listesinde(</w:t>
      </w:r>
      <w:r w:rsidR="003C0392">
        <w:rPr>
          <w:rFonts w:ascii="Arial" w:eastAsia="Times New Roman" w:hAnsi="Arial" w:cs="Arial"/>
          <w:bCs/>
          <w:sz w:val="24"/>
          <w:szCs w:val="24"/>
          <w:lang w:eastAsia="tr-TR"/>
        </w:rPr>
        <w:t>EK2)</w:t>
      </w:r>
      <w:r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bulunabilir. Takımlar sporcu listelerinde(</w:t>
      </w:r>
      <w:r w:rsidR="003C0392">
        <w:rPr>
          <w:rFonts w:ascii="Arial" w:eastAsia="Times New Roman" w:hAnsi="Arial" w:cs="Arial"/>
          <w:bCs/>
          <w:sz w:val="24"/>
          <w:szCs w:val="24"/>
          <w:lang w:eastAsia="tr-TR"/>
        </w:rPr>
        <w:t>EK1)</w:t>
      </w:r>
      <w:r w:rsidRPr="00E74875">
        <w:rPr>
          <w:rFonts w:ascii="Arial" w:eastAsia="Times New Roman" w:hAnsi="Arial" w:cs="Arial"/>
          <w:bCs/>
          <w:sz w:val="24"/>
          <w:szCs w:val="24"/>
          <w:lang w:eastAsia="tr-TR"/>
        </w:rPr>
        <w:t>bu kontenjandan istedikleri kadar oyuncu bildirebilirler.</w:t>
      </w:r>
    </w:p>
    <w:p w:rsidR="00E74875" w:rsidRPr="00E74875" w:rsidRDefault="00E74875" w:rsidP="00E7487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Öğrenim durumu sebebiyle 2 fakültede kaydı bulunan öğrenciler, ancak bir fakülte veya yüksekokul adına oynayabilir.</w:t>
      </w:r>
    </w:p>
    <w:p w:rsidR="00E74875" w:rsidRDefault="00E74875" w:rsidP="00E7487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Her fakülte /yüksek okul takımı </w:t>
      </w: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branş</w:t>
      </w:r>
      <w:proofErr w:type="gramEnd"/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sorumlusu sporcu listesini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 eklerinde </w:t>
      </w:r>
      <w:r w:rsidR="000B5879" w:rsidRPr="000B5879">
        <w:rPr>
          <w:rFonts w:ascii="Arial" w:eastAsia="Times New Roman" w:hAnsi="Arial" w:cs="Arial"/>
          <w:b/>
          <w:sz w:val="24"/>
          <w:szCs w:val="24"/>
          <w:lang w:eastAsia="tr-TR"/>
        </w:rPr>
        <w:t>üniversite kimlikleri ve sağlık raporları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 ile birlikte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turnuva başlamadan önce Spor Birliği Müdürlüğü’ne vermekle yükümlüdür</w:t>
      </w:r>
      <w:r w:rsidR="000B5879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Kontenjan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lig oyuncuları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takım listelerinde belirtilmelidir.</w:t>
      </w:r>
    </w:p>
    <w:p w:rsidR="000B5879" w:rsidRPr="00E74875" w:rsidRDefault="000B5879" w:rsidP="000B5879">
      <w:pPr>
        <w:spacing w:after="0" w:line="240" w:lineRule="auto"/>
        <w:ind w:left="1428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0A644D" w:rsidP="00E74875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T.B.F. Spor Toto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Basketbol ligi, TBL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sz w:val="24"/>
          <w:szCs w:val="24"/>
          <w:lang w:eastAsia="tr-TR"/>
        </w:rPr>
        <w:t>TB2L</w:t>
      </w:r>
      <w:r w:rsidR="00956FED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>
        <w:rPr>
          <w:rFonts w:ascii="Arial" w:eastAsia="Times New Roman" w:hAnsi="Arial" w:cs="Arial"/>
          <w:sz w:val="24"/>
          <w:szCs w:val="24"/>
          <w:lang w:eastAsia="tr-TR"/>
        </w:rPr>
        <w:t>Bilyoner.com Kadınlar Basketbol ligi,</w:t>
      </w:r>
      <w:r w:rsidR="00CA024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>TKBL</w:t>
      </w:r>
      <w:r w:rsidR="00CA0246">
        <w:rPr>
          <w:rFonts w:ascii="Arial" w:eastAsia="Times New Roman" w:hAnsi="Arial" w:cs="Arial"/>
          <w:sz w:val="24"/>
          <w:szCs w:val="24"/>
          <w:lang w:eastAsia="tr-TR"/>
        </w:rPr>
        <w:t xml:space="preserve"> oynayan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sporcular bu turnuvada yer alamazlar.</w:t>
      </w:r>
    </w:p>
    <w:p w:rsidR="00E74875" w:rsidRPr="00E74875" w:rsidRDefault="00E74875" w:rsidP="00E74875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Erkeklerde Türkiye Basketbol Federasyonu Bölgesel Liginde oynayan bir sporcu takım kadrosunda yer alabilir. Sporcu takım listesinde EBBL olarak belirtilecektir.</w:t>
      </w:r>
    </w:p>
    <w:p w:rsidR="00E74875" w:rsidRPr="00E74875" w:rsidRDefault="00E74875" w:rsidP="00E74875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Kadınlarda Türkiye Ba</w:t>
      </w:r>
      <w:r w:rsidR="000A644D">
        <w:rPr>
          <w:rFonts w:ascii="Arial" w:eastAsia="Times New Roman" w:hAnsi="Arial" w:cs="Arial"/>
          <w:sz w:val="24"/>
          <w:szCs w:val="24"/>
          <w:lang w:eastAsia="tr-TR"/>
        </w:rPr>
        <w:t>sketbol Federasyonu Kadınlar Bölgesel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Liginde oynayan bir sporcu takım kadrosunda yer alabili</w:t>
      </w:r>
      <w:r w:rsidR="000A644D">
        <w:rPr>
          <w:rFonts w:ascii="Arial" w:eastAsia="Times New Roman" w:hAnsi="Arial" w:cs="Arial"/>
          <w:sz w:val="24"/>
          <w:szCs w:val="24"/>
          <w:lang w:eastAsia="tr-TR"/>
        </w:rPr>
        <w:t>r. Sporcu takım listesinde KBBL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olarak belirtilecektir.</w:t>
      </w:r>
    </w:p>
    <w:p w:rsidR="0096360A" w:rsidRPr="002808DA" w:rsidRDefault="0096360A" w:rsidP="0096360A">
      <w:pPr>
        <w:pStyle w:val="Balk4"/>
        <w:numPr>
          <w:ilvl w:val="1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2808DA">
        <w:rPr>
          <w:rFonts w:ascii="Arial" w:hAnsi="Arial" w:cs="Arial"/>
          <w:b w:val="0"/>
          <w:sz w:val="24"/>
          <w:szCs w:val="24"/>
        </w:rPr>
        <w:t xml:space="preserve">İstanbul Üniversitesi Mezunlarından oluşan sadece bir </w:t>
      </w:r>
      <w:r>
        <w:rPr>
          <w:rFonts w:ascii="Arial" w:hAnsi="Arial" w:cs="Arial"/>
          <w:b w:val="0"/>
          <w:sz w:val="24"/>
          <w:szCs w:val="24"/>
        </w:rPr>
        <w:t xml:space="preserve">Kadın </w:t>
      </w:r>
      <w:r w:rsidRPr="002808DA">
        <w:rPr>
          <w:rFonts w:ascii="Arial" w:hAnsi="Arial" w:cs="Arial"/>
          <w:b w:val="0"/>
          <w:sz w:val="24"/>
          <w:szCs w:val="24"/>
        </w:rPr>
        <w:t>ve bir Erkek takımı turnuvaya katılabilirler.</w:t>
      </w:r>
    </w:p>
    <w:p w:rsidR="0096360A" w:rsidRPr="007F6772" w:rsidRDefault="0096360A" w:rsidP="0096360A">
      <w:pPr>
        <w:pStyle w:val="Balk3"/>
        <w:numPr>
          <w:ilvl w:val="2"/>
          <w:numId w:val="4"/>
        </w:numPr>
        <w:rPr>
          <w:b w:val="0"/>
          <w:sz w:val="24"/>
          <w:szCs w:val="24"/>
        </w:rPr>
      </w:pPr>
      <w:r w:rsidRPr="007F6772">
        <w:rPr>
          <w:b w:val="0"/>
          <w:sz w:val="24"/>
          <w:szCs w:val="24"/>
        </w:rPr>
        <w:t>Mezunlar takımı takım sorumlusu sporcu</w:t>
      </w:r>
      <w:r w:rsidR="007F6772">
        <w:rPr>
          <w:b w:val="0"/>
          <w:sz w:val="24"/>
          <w:szCs w:val="24"/>
        </w:rPr>
        <w:t xml:space="preserve"> listesini eklerinde</w:t>
      </w:r>
      <w:r w:rsidR="005A1757" w:rsidRPr="005A1757">
        <w:rPr>
          <w:b w:val="0"/>
          <w:sz w:val="24"/>
          <w:szCs w:val="24"/>
        </w:rPr>
        <w:t xml:space="preserve"> </w:t>
      </w:r>
      <w:r w:rsidR="005A1757" w:rsidRPr="005A1757">
        <w:rPr>
          <w:sz w:val="24"/>
          <w:szCs w:val="24"/>
        </w:rPr>
        <w:t>Üniversitem</w:t>
      </w:r>
      <w:r w:rsidR="00576C29">
        <w:rPr>
          <w:sz w:val="24"/>
          <w:szCs w:val="24"/>
        </w:rPr>
        <w:t>izin hangi Fakülte veya Yükseko</w:t>
      </w:r>
      <w:r w:rsidR="005A1757" w:rsidRPr="005A1757">
        <w:rPr>
          <w:sz w:val="24"/>
          <w:szCs w:val="24"/>
        </w:rPr>
        <w:t>kulundan mezun olduğunu belirtir</w:t>
      </w:r>
      <w:r w:rsidR="007F6772" w:rsidRPr="005A1757">
        <w:rPr>
          <w:sz w:val="24"/>
          <w:szCs w:val="24"/>
        </w:rPr>
        <w:t xml:space="preserve"> </w:t>
      </w:r>
      <w:r w:rsidR="007F6772" w:rsidRPr="007F6772">
        <w:rPr>
          <w:sz w:val="24"/>
          <w:szCs w:val="24"/>
        </w:rPr>
        <w:t xml:space="preserve">belgeleri ve sağlık raporları </w:t>
      </w:r>
      <w:r w:rsidR="007F6772">
        <w:rPr>
          <w:b w:val="0"/>
          <w:sz w:val="24"/>
          <w:szCs w:val="24"/>
        </w:rPr>
        <w:t xml:space="preserve">ile </w:t>
      </w:r>
      <w:r w:rsidR="005A1757">
        <w:rPr>
          <w:b w:val="0"/>
          <w:sz w:val="24"/>
          <w:szCs w:val="24"/>
        </w:rPr>
        <w:t xml:space="preserve">birlikte Spor Birliği Müdürlüğü’ne vermekle </w:t>
      </w:r>
      <w:r w:rsidRPr="007F6772">
        <w:rPr>
          <w:b w:val="0"/>
          <w:sz w:val="24"/>
          <w:szCs w:val="24"/>
        </w:rPr>
        <w:t>yükümlüdür.(Ek</w:t>
      </w:r>
      <w:r w:rsidR="009F413A" w:rsidRPr="007F6772">
        <w:rPr>
          <w:b w:val="0"/>
          <w:sz w:val="24"/>
          <w:szCs w:val="24"/>
        </w:rPr>
        <w:t>3</w:t>
      </w:r>
      <w:r w:rsidRPr="007F6772">
        <w:rPr>
          <w:b w:val="0"/>
          <w:sz w:val="24"/>
          <w:szCs w:val="24"/>
        </w:rPr>
        <w:t>)</w:t>
      </w:r>
    </w:p>
    <w:p w:rsidR="0096360A" w:rsidRPr="007F6772" w:rsidRDefault="000A644D" w:rsidP="0096360A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Mezunlar takımlarında da TBF </w:t>
      </w:r>
      <w:r w:rsidR="00CA0246">
        <w:rPr>
          <w:rFonts w:ascii="Arial" w:hAnsi="Arial" w:cs="Arial"/>
          <w:sz w:val="24"/>
          <w:szCs w:val="24"/>
        </w:rPr>
        <w:t>Süper</w:t>
      </w:r>
      <w:r>
        <w:rPr>
          <w:rFonts w:ascii="Arial" w:hAnsi="Arial" w:cs="Arial"/>
          <w:sz w:val="24"/>
          <w:szCs w:val="24"/>
        </w:rPr>
        <w:t xml:space="preserve"> Toto,TBL,TB2L</w:t>
      </w:r>
      <w:r w:rsidR="00956FED">
        <w:rPr>
          <w:rFonts w:ascii="Arial" w:hAnsi="Arial" w:cs="Arial"/>
          <w:sz w:val="24"/>
          <w:szCs w:val="24"/>
        </w:rPr>
        <w:t xml:space="preserve"> ve Bilyoner.com</w:t>
      </w:r>
      <w:r w:rsidR="00CA0246">
        <w:rPr>
          <w:rFonts w:ascii="Arial" w:hAnsi="Arial" w:cs="Arial"/>
          <w:sz w:val="24"/>
          <w:szCs w:val="24"/>
        </w:rPr>
        <w:t xml:space="preserve"> </w:t>
      </w:r>
      <w:r w:rsidR="00956FED">
        <w:rPr>
          <w:rFonts w:ascii="Arial" w:hAnsi="Arial" w:cs="Arial"/>
          <w:sz w:val="24"/>
          <w:szCs w:val="24"/>
        </w:rPr>
        <w:t>KBL,TKBL</w:t>
      </w:r>
      <w:r w:rsidR="006072D7">
        <w:rPr>
          <w:rFonts w:ascii="Arial" w:hAnsi="Arial" w:cs="Arial"/>
          <w:sz w:val="24"/>
          <w:szCs w:val="24"/>
        </w:rPr>
        <w:t xml:space="preserve"> </w:t>
      </w:r>
      <w:r w:rsidR="0096360A" w:rsidRPr="007F6772">
        <w:rPr>
          <w:rFonts w:ascii="Arial" w:hAnsi="Arial" w:cs="Arial"/>
          <w:sz w:val="24"/>
          <w:szCs w:val="24"/>
        </w:rPr>
        <w:t>oynayan ve b</w:t>
      </w:r>
      <w:r w:rsidR="00956FED">
        <w:rPr>
          <w:rFonts w:ascii="Arial" w:hAnsi="Arial" w:cs="Arial"/>
          <w:sz w:val="24"/>
          <w:szCs w:val="24"/>
        </w:rPr>
        <w:t>u sene turnuvada mücadele etmeyen</w:t>
      </w:r>
      <w:r w:rsidR="0096360A" w:rsidRPr="007F6772">
        <w:rPr>
          <w:rFonts w:ascii="Arial" w:hAnsi="Arial" w:cs="Arial"/>
          <w:sz w:val="24"/>
          <w:szCs w:val="24"/>
        </w:rPr>
        <w:t xml:space="preserve"> Beden Eğitimi ve Spor Yüksekokulu mezunu sporcular bu turnuvada yer alamazlar.</w:t>
      </w:r>
    </w:p>
    <w:p w:rsidR="0096360A" w:rsidRPr="007F6772" w:rsidRDefault="0096360A" w:rsidP="0096360A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772">
        <w:rPr>
          <w:rFonts w:ascii="Arial" w:hAnsi="Arial" w:cs="Arial"/>
          <w:sz w:val="24"/>
          <w:szCs w:val="24"/>
        </w:rPr>
        <w:t>Erkeklerde Türkiye Basketbol Federasyonu Bölgesel Liginde oynayan bir sporcu takım kadrosunda yer alabilir. Sporcu takım listesinde EBBL olarak belirtilecektir.</w:t>
      </w:r>
    </w:p>
    <w:p w:rsidR="00E74875" w:rsidRPr="007B7B28" w:rsidRDefault="0096360A" w:rsidP="00E74875">
      <w:pPr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B7B28">
        <w:rPr>
          <w:rFonts w:ascii="Arial" w:hAnsi="Arial" w:cs="Arial"/>
          <w:sz w:val="24"/>
          <w:szCs w:val="24"/>
        </w:rPr>
        <w:t>Kadınlarda Türkiye Basketbol Federasyo</w:t>
      </w:r>
      <w:r w:rsidR="000A644D">
        <w:rPr>
          <w:rFonts w:ascii="Arial" w:hAnsi="Arial" w:cs="Arial"/>
          <w:sz w:val="24"/>
          <w:szCs w:val="24"/>
        </w:rPr>
        <w:t>nu Bölgesel</w:t>
      </w:r>
      <w:r w:rsidR="00CA0246">
        <w:rPr>
          <w:rFonts w:ascii="Arial" w:hAnsi="Arial" w:cs="Arial"/>
          <w:sz w:val="24"/>
          <w:szCs w:val="24"/>
        </w:rPr>
        <w:t xml:space="preserve"> </w:t>
      </w:r>
      <w:r w:rsidRPr="007B7B28">
        <w:rPr>
          <w:rFonts w:ascii="Arial" w:hAnsi="Arial" w:cs="Arial"/>
          <w:sz w:val="24"/>
          <w:szCs w:val="24"/>
        </w:rPr>
        <w:t>Liginde oynayan bir sporcu takım kadrosunda yer alabili</w:t>
      </w:r>
      <w:r w:rsidR="000A644D">
        <w:rPr>
          <w:rFonts w:ascii="Arial" w:hAnsi="Arial" w:cs="Arial"/>
          <w:sz w:val="24"/>
          <w:szCs w:val="24"/>
        </w:rPr>
        <w:t>r. Sporcu takım listesinde KBBL</w:t>
      </w:r>
      <w:r w:rsidRPr="007B7B28">
        <w:rPr>
          <w:rFonts w:ascii="Arial" w:hAnsi="Arial" w:cs="Arial"/>
          <w:sz w:val="24"/>
          <w:szCs w:val="24"/>
        </w:rPr>
        <w:t xml:space="preserve"> olarak belirtilecektir.</w:t>
      </w:r>
    </w:p>
    <w:p w:rsidR="007B7B28" w:rsidRPr="00A16AFE" w:rsidRDefault="007B7B28" w:rsidP="007B7B28">
      <w:pPr>
        <w:pStyle w:val="ListeParagraf"/>
        <w:keepNext/>
        <w:numPr>
          <w:ilvl w:val="0"/>
          <w:numId w:val="4"/>
        </w:numPr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Karşılaşmalar 10 ‘ar dakikalık 4 </w:t>
      </w:r>
      <w:proofErr w:type="gramStart"/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peri</w:t>
      </w:r>
      <w:r w:rsidR="006072D7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y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o</w:t>
      </w:r>
      <w:r w:rsidR="006072D7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</w:t>
      </w:r>
      <w:proofErr w:type="gramEnd"/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olarak oynanır. Takımlar karşılaşmaları başlamadan                                    </w:t>
      </w:r>
      <w:r w:rsidR="00CA0246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                        15 dk.</w:t>
      </w:r>
      <w:r w:rsidR="006072D7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proofErr w:type="gramStart"/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önce</w:t>
      </w:r>
      <w:proofErr w:type="gramEnd"/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, listeleri(kontenjan ve lig oyuncuları belirtilmiş )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, öğrenci-personel kimlikleri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ile sahada hazır halde bulunmalıdırlar.(Ek 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2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)</w:t>
      </w:r>
    </w:p>
    <w:p w:rsidR="00E74875" w:rsidRPr="00E74875" w:rsidRDefault="00E74875" w:rsidP="00E74875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-59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713867" w:rsidRPr="00E74875" w:rsidTr="00713867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713867" w:rsidRPr="00E74875" w:rsidRDefault="00713867" w:rsidP="007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7060D4" wp14:editId="4C3F72DE">
                  <wp:extent cx="1124585" cy="1129665"/>
                  <wp:effectExtent l="0" t="0" r="0" b="0"/>
                  <wp:docPr id="4" name="Resim 4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BASKETBOL TURNUVASI 201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713867" w:rsidRPr="00E74875" w:rsidRDefault="00713867" w:rsidP="00576C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7" w:rsidRPr="00E74875" w:rsidRDefault="00713867" w:rsidP="007138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9267DEC" wp14:editId="14B9A752">
                  <wp:extent cx="1124585" cy="1129665"/>
                  <wp:effectExtent l="0" t="0" r="0" b="0"/>
                  <wp:docPr id="3" name="Resim 3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55457C" w:rsidP="00A16AF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3.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ab/>
      </w:r>
      <w:r w:rsidR="00E74875"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İtiraz durumunda yapılacak uygulamalar;</w:t>
      </w:r>
    </w:p>
    <w:p w:rsidR="00E74875" w:rsidRPr="00E74875" w:rsidRDefault="00E74875" w:rsidP="00E74875">
      <w:pPr>
        <w:keepNext/>
        <w:numPr>
          <w:ilvl w:val="0"/>
          <w:numId w:val="13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 kaptanı maçın sonunda maçın hakemine maçın sonucuna itiraz ettiğini bildirir ve maç kâğıdındaki “itiraz durumunda kaptanın imzası” bölümünü imzalar.</w:t>
      </w:r>
    </w:p>
    <w:p w:rsidR="00E74875" w:rsidRPr="00E74875" w:rsidRDefault="00E74875" w:rsidP="00E74875">
      <w:pPr>
        <w:keepNext/>
        <w:numPr>
          <w:ilvl w:val="0"/>
          <w:numId w:val="13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Takım yetkilisi (</w:t>
      </w:r>
      <w:proofErr w:type="gramStart"/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branş</w:t>
      </w:r>
      <w:proofErr w:type="gramEnd"/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sorumlusu, İdarecisi veya antrenörü) itirazı yazılı bir belge ile İ.Ü.</w:t>
      </w:r>
      <w:r w:rsidR="00C901F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Spor Birliği </w:t>
      </w:r>
      <w:r w:rsidR="006D35FB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müsabaka müdürüne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bildirir. Bu işlem maç bitiminden sonra</w:t>
      </w:r>
      <w:r w:rsidR="006072D7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20 dakika içinde yapılmalıdır.</w:t>
      </w:r>
    </w:p>
    <w:p w:rsidR="00E74875" w:rsidRPr="00A16AFE" w:rsidRDefault="00E74875" w:rsidP="0055457C">
      <w:pPr>
        <w:pStyle w:val="ListeParagraf"/>
        <w:keepNext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Lig boyunca iki karşılaşmaya çıkmayan takım çıkmadıkları 2. karşılaşmadan itibaren ligden çıkarılır.</w:t>
      </w:r>
    </w:p>
    <w:p w:rsidR="00E74875" w:rsidRPr="00A16AFE" w:rsidRDefault="00E74875" w:rsidP="0055457C">
      <w:pPr>
        <w:pStyle w:val="ListeParagraf"/>
        <w:keepNext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Karşılaşmaları sona eren takımların sporcuları bir başka takımda oynayamaz. Bu şekilde davranan takımlar hükmen yenik sayılır ve oyuncu bir sonraki yıl oynayamaz.     </w:t>
      </w:r>
    </w:p>
    <w:p w:rsidR="00E74875" w:rsidRPr="00A16AFE" w:rsidRDefault="00E74875" w:rsidP="00E0764B">
      <w:pPr>
        <w:pStyle w:val="ListeParagraf"/>
        <w:keepNext/>
        <w:numPr>
          <w:ilvl w:val="0"/>
          <w:numId w:val="14"/>
        </w:numPr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Karşılaşmalar İ.Ü.</w:t>
      </w:r>
      <w:r w:rsidR="00C901F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>Spor Birliği tarafından belirtilmediği sürece ilan edilen gün ve saatte başlar.</w:t>
      </w:r>
      <w:r w:rsidR="00C901F5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Turnuva programı </w:t>
      </w:r>
      <w:r w:rsidR="00E0764B" w:rsidRPr="00E0764B">
        <w:rPr>
          <w:rFonts w:ascii="Arial" w:eastAsia="Times New Roman" w:hAnsi="Arial" w:cs="Arial"/>
          <w:bCs/>
          <w:color w:val="0000FF"/>
          <w:kern w:val="32"/>
          <w:sz w:val="24"/>
          <w:szCs w:val="24"/>
          <w:u w:val="single"/>
          <w:lang w:eastAsia="tr-TR"/>
        </w:rPr>
        <w:t>sporbirligi.istanbul.edu.</w:t>
      </w:r>
      <w:r w:rsidR="00C901F5" w:rsidRPr="00E0764B">
        <w:rPr>
          <w:rFonts w:ascii="Arial" w:eastAsia="Times New Roman" w:hAnsi="Arial" w:cs="Arial"/>
          <w:bCs/>
          <w:color w:val="0000FF"/>
          <w:kern w:val="32"/>
          <w:sz w:val="24"/>
          <w:szCs w:val="24"/>
          <w:u w:val="single"/>
          <w:lang w:eastAsia="tr-TR"/>
        </w:rPr>
        <w:t>tr</w:t>
      </w:r>
      <w:r w:rsidR="00C901F5"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adresinden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  <w:lang w:eastAsia="tr-TR"/>
        </w:rPr>
        <w:t xml:space="preserve"> yayınlanacaktır.</w:t>
      </w:r>
    </w:p>
    <w:p w:rsidR="00E74875" w:rsidRPr="00A16AFE" w:rsidRDefault="00E74875" w:rsidP="0055457C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sz w:val="24"/>
          <w:szCs w:val="24"/>
          <w:lang w:eastAsia="tr-TR"/>
        </w:rPr>
        <w:t xml:space="preserve">Turnuva kurallarına uymayan ve sportmenlik dışı davranışlarda bulunan sporcu ve takımlar </w:t>
      </w:r>
    </w:p>
    <w:p w:rsidR="00E74875" w:rsidRPr="00E74875" w:rsidRDefault="00E74875" w:rsidP="006072D7">
      <w:pPr>
        <w:spacing w:after="0" w:line="240" w:lineRule="auto"/>
        <w:ind w:firstLine="630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hakkındaki</w:t>
      </w:r>
      <w:proofErr w:type="gramEnd"/>
      <w:r w:rsidR="00C901F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tüm kararları İstanbul Üniversitesi Spor Birliği Kulübü Yönetim Kurulu alır. </w:t>
      </w:r>
    </w:p>
    <w:p w:rsidR="00E74875" w:rsidRPr="00A16AFE" w:rsidRDefault="00E74875" w:rsidP="0055457C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sz w:val="24"/>
          <w:szCs w:val="24"/>
          <w:lang w:eastAsia="tr-TR"/>
        </w:rPr>
        <w:t xml:space="preserve">Karşılaşmalarda Türkiye Basketbol Federasyonu ve Gençlik Spor Genel Müdürlüğü ilgili yönetmelik ve talimatları esas alınır.  </w:t>
      </w:r>
    </w:p>
    <w:p w:rsidR="00E74875" w:rsidRPr="00A16AFE" w:rsidRDefault="00E74875" w:rsidP="0055457C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16AFE">
        <w:rPr>
          <w:rFonts w:ascii="Arial" w:eastAsia="Times New Roman" w:hAnsi="Arial" w:cs="Arial"/>
          <w:sz w:val="24"/>
          <w:szCs w:val="24"/>
          <w:lang w:eastAsia="tr-TR"/>
        </w:rPr>
        <w:t>Turnuva ile her türlü son karar İstanbul Üniversitesi Spor Birliği Kulübü Yönetim Kurulu’nca alınır.</w:t>
      </w:r>
    </w:p>
    <w:p w:rsidR="00E74875" w:rsidRPr="003D003E" w:rsidRDefault="00E74875" w:rsidP="00E74875">
      <w:pPr>
        <w:keepNext/>
        <w:numPr>
          <w:ilvl w:val="0"/>
          <w:numId w:val="11"/>
        </w:numPr>
        <w:spacing w:before="24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tr-TR"/>
        </w:rPr>
      </w:pPr>
      <w:r w:rsidRPr="003D003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İ.Ü.</w:t>
      </w:r>
      <w:r w:rsidR="006072D7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 </w:t>
      </w:r>
      <w:r w:rsidRPr="003D003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3</w:t>
      </w:r>
      <w:r w:rsidR="006072D7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9</w:t>
      </w:r>
      <w:r w:rsidRPr="003D003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.Spor Şöleni Basketbol Turnuvası </w:t>
      </w:r>
      <w:r w:rsidR="001D2796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>kADINLAR</w:t>
      </w:r>
      <w:r w:rsidRPr="003D003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  <w:lang w:eastAsia="tr-TR"/>
        </w:rPr>
        <w:t xml:space="preserve"> </w:t>
      </w:r>
    </w:p>
    <w:p w:rsidR="00E74875" w:rsidRPr="00E74875" w:rsidRDefault="001D2796" w:rsidP="00E74875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Kadınlar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karşılaşmaları, I.</w:t>
      </w:r>
      <w:r w:rsidR="00D011C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F0F5D">
        <w:rPr>
          <w:rFonts w:ascii="Arial" w:eastAsia="Times New Roman" w:hAnsi="Arial" w:cs="Arial"/>
          <w:sz w:val="24"/>
          <w:szCs w:val="24"/>
          <w:lang w:eastAsia="tr-TR"/>
        </w:rPr>
        <w:t>Tur karşılaşmaları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="005F0F5D">
        <w:rPr>
          <w:rFonts w:ascii="Arial" w:eastAsia="Times New Roman" w:hAnsi="Arial" w:cs="Arial"/>
          <w:sz w:val="24"/>
          <w:szCs w:val="24"/>
          <w:lang w:eastAsia="tr-TR"/>
        </w:rPr>
        <w:t xml:space="preserve"> çeyrek final,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yarı final ve final şeklinde oynanacaktır.</w:t>
      </w: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.1.I.Tur karşılaşmaları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.1.1.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I.</w:t>
      </w:r>
      <w:r w:rsidR="00D011C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Tur karşılaşmaları tek devreli lig düzeninde oynanacaktır.</w:t>
      </w:r>
    </w:p>
    <w:p w:rsidR="00E74875" w:rsidRPr="00E74875" w:rsidRDefault="00E0764B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10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.1.2.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I.</w:t>
      </w:r>
      <w:r w:rsidR="00D011C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Tur,3</w:t>
      </w:r>
      <w:r w:rsidR="006072D7">
        <w:rPr>
          <w:rFonts w:ascii="Arial" w:eastAsia="Times New Roman" w:hAnsi="Arial" w:cs="Arial"/>
          <w:sz w:val="24"/>
          <w:szCs w:val="24"/>
          <w:lang w:eastAsia="tr-TR"/>
        </w:rPr>
        <w:t>8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.Spor Şöleni’nde ilk dört sırayı alan takımlar Grup başı olmak üzere, </w:t>
      </w:r>
    </w:p>
    <w:p w:rsidR="00B24EBC" w:rsidRDefault="00E74875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</w:t>
      </w: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kura</w:t>
      </w:r>
      <w:proofErr w:type="gramEnd"/>
      <w:r w:rsidR="00D011C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ile belirlenecek </w:t>
      </w:r>
      <w:r w:rsidR="00B24EBC">
        <w:rPr>
          <w:rFonts w:ascii="Arial" w:eastAsia="Times New Roman" w:hAnsi="Arial" w:cs="Arial"/>
          <w:sz w:val="24"/>
          <w:szCs w:val="24"/>
          <w:lang w:eastAsia="tr-TR"/>
        </w:rPr>
        <w:t>iki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gruptan oluşur. </w:t>
      </w:r>
    </w:p>
    <w:tbl>
      <w:tblPr>
        <w:tblW w:w="2178" w:type="dxa"/>
        <w:tblInd w:w="1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075"/>
      </w:tblGrid>
      <w:tr w:rsidR="00B24EBC" w:rsidRPr="008737A8" w:rsidTr="003D003E">
        <w:trPr>
          <w:trHeight w:val="300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1.TUR</w:t>
            </w:r>
          </w:p>
        </w:tc>
      </w:tr>
      <w:tr w:rsidR="00B24EBC" w:rsidRPr="008737A8" w:rsidTr="003D003E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A1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B1</w:t>
            </w:r>
          </w:p>
        </w:tc>
      </w:tr>
      <w:tr w:rsidR="00B24EBC" w:rsidRPr="008737A8" w:rsidTr="00B24EB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A2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B2</w:t>
            </w:r>
          </w:p>
        </w:tc>
      </w:tr>
      <w:tr w:rsidR="00B24EBC" w:rsidRPr="008737A8" w:rsidTr="00B24EB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A3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B3</w:t>
            </w:r>
          </w:p>
        </w:tc>
      </w:tr>
      <w:tr w:rsidR="00B24EBC" w:rsidRPr="008737A8" w:rsidTr="00B24EB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A4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B4</w:t>
            </w:r>
          </w:p>
        </w:tc>
      </w:tr>
      <w:tr w:rsidR="00B24EBC" w:rsidRPr="008737A8" w:rsidTr="00B24EB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B5</w:t>
            </w:r>
          </w:p>
        </w:tc>
      </w:tr>
      <w:tr w:rsidR="00B24EBC" w:rsidRPr="008737A8" w:rsidTr="00B24EBC">
        <w:trPr>
          <w:trHeight w:val="3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24EBC" w:rsidRPr="008737A8" w:rsidRDefault="00B24EBC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B6</w:t>
            </w:r>
          </w:p>
        </w:tc>
      </w:tr>
    </w:tbl>
    <w:p w:rsidR="008737A8" w:rsidRDefault="008737A8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="005F0F5D">
        <w:rPr>
          <w:rFonts w:ascii="Arial" w:eastAsia="Times New Roman" w:hAnsi="Arial" w:cs="Arial"/>
          <w:b/>
          <w:sz w:val="24"/>
          <w:szCs w:val="24"/>
          <w:lang w:eastAsia="tr-TR"/>
        </w:rPr>
        <w:t>.2. Çeyrek Final Karşılaşmaları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.2.1.</w:t>
      </w:r>
      <w:r w:rsidR="005F0F5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5F0F5D">
        <w:rPr>
          <w:rFonts w:ascii="Arial" w:eastAsia="Times New Roman" w:hAnsi="Arial" w:cs="Arial"/>
          <w:sz w:val="24"/>
          <w:szCs w:val="24"/>
          <w:lang w:eastAsia="tr-TR"/>
        </w:rPr>
        <w:t>I.Tur</w:t>
      </w:r>
      <w:proofErr w:type="spellEnd"/>
      <w:r w:rsidR="005F0F5D">
        <w:rPr>
          <w:rFonts w:ascii="Arial" w:eastAsia="Times New Roman" w:hAnsi="Arial" w:cs="Arial"/>
          <w:sz w:val="24"/>
          <w:szCs w:val="24"/>
          <w:lang w:eastAsia="tr-TR"/>
        </w:rPr>
        <w:t xml:space="preserve"> karşılaşmaları sonrasında gruplarında ilk 4 sırayı alan takımlar,</w:t>
      </w:r>
      <w:r w:rsidR="00CA024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F0F5D">
        <w:rPr>
          <w:rFonts w:ascii="Arial" w:eastAsia="Times New Roman" w:hAnsi="Arial" w:cs="Arial"/>
          <w:sz w:val="24"/>
          <w:szCs w:val="24"/>
          <w:lang w:eastAsia="tr-TR"/>
        </w:rPr>
        <w:t>aşağıda belirtildiği gibi eşleşerek tek maç üzerinden Kadınlar Çeyrek Final karşılaşmalarını oynayacaktır.</w:t>
      </w:r>
    </w:p>
    <w:p w:rsidR="007B7B28" w:rsidRDefault="007B7B28" w:rsidP="00E74875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tr-TR"/>
        </w:rPr>
      </w:pPr>
    </w:p>
    <w:p w:rsidR="001900B9" w:rsidRDefault="001900B9" w:rsidP="00E74875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Style w:val="TabloKlavuzu"/>
        <w:tblW w:w="3255" w:type="dxa"/>
        <w:tblInd w:w="1549" w:type="dxa"/>
        <w:tblLook w:val="04A0" w:firstRow="1" w:lastRow="0" w:firstColumn="1" w:lastColumn="0" w:noHBand="0" w:noVBand="1"/>
      </w:tblPr>
      <w:tblGrid>
        <w:gridCol w:w="1050"/>
        <w:gridCol w:w="1050"/>
        <w:gridCol w:w="1155"/>
      </w:tblGrid>
      <w:tr w:rsidR="00461665" w:rsidRPr="008737A8" w:rsidTr="002A1549">
        <w:trPr>
          <w:trHeight w:val="315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noWrap/>
          </w:tcPr>
          <w:p w:rsidR="00461665" w:rsidRPr="005F0F5D" w:rsidRDefault="00461665" w:rsidP="0046166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 </w:t>
            </w: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5" w:rsidRPr="001D2796" w:rsidRDefault="00461665" w:rsidP="001D2796">
            <w:pPr>
              <w:jc w:val="center"/>
              <w:rPr>
                <w:b/>
              </w:rPr>
            </w:pPr>
            <w:r w:rsidRPr="001D2796">
              <w:rPr>
                <w:b/>
              </w:rPr>
              <w:t>ÇF1</w:t>
            </w:r>
          </w:p>
        </w:tc>
      </w:tr>
      <w:tr w:rsidR="00461665" w:rsidRPr="008737A8" w:rsidTr="002A1549">
        <w:trPr>
          <w:trHeight w:val="315"/>
        </w:trPr>
        <w:tc>
          <w:tcPr>
            <w:tcW w:w="2100" w:type="dxa"/>
            <w:gridSpan w:val="2"/>
            <w:tcBorders>
              <w:right w:val="single" w:sz="4" w:space="0" w:color="auto"/>
            </w:tcBorders>
            <w:noWrap/>
          </w:tcPr>
          <w:p w:rsidR="00461665" w:rsidRPr="005F0F5D" w:rsidRDefault="00461665" w:rsidP="0046166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 </w:t>
            </w: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5" w:rsidRPr="001D2796" w:rsidRDefault="00461665" w:rsidP="001D2796">
            <w:pPr>
              <w:jc w:val="center"/>
              <w:rPr>
                <w:b/>
              </w:rPr>
            </w:pPr>
            <w:r w:rsidRPr="001D2796">
              <w:rPr>
                <w:b/>
              </w:rPr>
              <w:t>ÇF2</w:t>
            </w:r>
          </w:p>
        </w:tc>
      </w:tr>
      <w:tr w:rsidR="00461665" w:rsidRPr="008737A8" w:rsidTr="002A1549">
        <w:trPr>
          <w:trHeight w:val="300"/>
        </w:trPr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61665" w:rsidRPr="005F0F5D" w:rsidRDefault="00461665" w:rsidP="0046166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B2 - A3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5" w:rsidRPr="001D2796" w:rsidRDefault="00461665" w:rsidP="001D2796">
            <w:pPr>
              <w:jc w:val="center"/>
              <w:rPr>
                <w:b/>
              </w:rPr>
            </w:pPr>
            <w:r w:rsidRPr="001D2796">
              <w:rPr>
                <w:b/>
              </w:rPr>
              <w:t>ÇF3</w:t>
            </w:r>
          </w:p>
        </w:tc>
      </w:tr>
      <w:tr w:rsidR="00461665" w:rsidRPr="008737A8" w:rsidTr="002A1549">
        <w:trPr>
          <w:trHeight w:val="300"/>
        </w:trPr>
        <w:tc>
          <w:tcPr>
            <w:tcW w:w="210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61665" w:rsidRPr="005F0F5D" w:rsidRDefault="00461665" w:rsidP="0046166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 </w:t>
            </w:r>
            <w:r w:rsidRPr="005F0F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65" w:rsidRPr="001D2796" w:rsidRDefault="00461665" w:rsidP="001D2796">
            <w:pPr>
              <w:jc w:val="center"/>
              <w:rPr>
                <w:b/>
              </w:rPr>
            </w:pPr>
            <w:r w:rsidRPr="001D2796">
              <w:rPr>
                <w:b/>
              </w:rPr>
              <w:t>ÇF4</w:t>
            </w:r>
          </w:p>
        </w:tc>
      </w:tr>
      <w:tr w:rsidR="005F0F5D" w:rsidRPr="008737A8" w:rsidTr="001D2796">
        <w:trPr>
          <w:gridAfter w:val="1"/>
          <w:wAfter w:w="1155" w:type="dxa"/>
          <w:trHeight w:val="315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F0F5D" w:rsidRPr="008737A8" w:rsidRDefault="005F0F5D" w:rsidP="008737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F0F5D" w:rsidRPr="008737A8" w:rsidRDefault="005F0F5D" w:rsidP="005F0F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57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8737A8" w:rsidRPr="00E74875" w:rsidTr="008737A8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8737A8" w:rsidRPr="00E74875" w:rsidRDefault="008737A8" w:rsidP="008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598E69" wp14:editId="6CB923BD">
                  <wp:extent cx="1124585" cy="1129665"/>
                  <wp:effectExtent l="0" t="0" r="0" b="0"/>
                  <wp:docPr id="2" name="Resim 2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BASKETBOL TURNUVASI 201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8737A8" w:rsidRPr="00E74875" w:rsidRDefault="008737A8" w:rsidP="00576C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A8" w:rsidRPr="00E74875" w:rsidRDefault="008737A8" w:rsidP="008737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9D0273" wp14:editId="4373A1C3">
                  <wp:extent cx="1124585" cy="1129665"/>
                  <wp:effectExtent l="0" t="0" r="0" b="0"/>
                  <wp:docPr id="1" name="Resim 1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E74875" w:rsidP="008737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.4.</w:t>
      </w:r>
      <w:r w:rsidR="001D2796">
        <w:rPr>
          <w:rFonts w:ascii="Arial" w:eastAsia="Times New Roman" w:hAnsi="Arial" w:cs="Arial"/>
          <w:b/>
          <w:sz w:val="24"/>
          <w:szCs w:val="24"/>
          <w:lang w:eastAsia="tr-TR"/>
        </w:rPr>
        <w:t>KADINLAR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YARI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8737A8" w:rsidRDefault="001D2796" w:rsidP="00E74875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Çeyrek final galipleri aşağıda belirtildiği gibi eşleşerek, tek maç üzerinden Kadınlar Yarı Final karşılaşmalarını oynayacaklardır</w:t>
      </w:r>
    </w:p>
    <w:tbl>
      <w:tblPr>
        <w:tblW w:w="3241" w:type="dxa"/>
        <w:tblInd w:w="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79"/>
        <w:gridCol w:w="1379"/>
      </w:tblGrid>
      <w:tr w:rsidR="008737A8" w:rsidRPr="008737A8" w:rsidTr="008737A8">
        <w:trPr>
          <w:trHeight w:val="315"/>
        </w:trPr>
        <w:tc>
          <w:tcPr>
            <w:tcW w:w="32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A8" w:rsidRPr="001D2796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YARI FİNAL</w:t>
            </w:r>
          </w:p>
        </w:tc>
      </w:tr>
      <w:tr w:rsidR="008737A8" w:rsidRPr="008737A8" w:rsidTr="008737A8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7A8" w:rsidRPr="001D2796" w:rsidRDefault="008737A8" w:rsidP="008737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YF1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A8" w:rsidRPr="001D2796" w:rsidRDefault="001D2796" w:rsidP="001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ÇF1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8" w:rsidRPr="001D2796" w:rsidRDefault="001D2796" w:rsidP="001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ÇF3</w:t>
            </w:r>
          </w:p>
        </w:tc>
      </w:tr>
      <w:tr w:rsidR="008737A8" w:rsidRPr="008737A8" w:rsidTr="008737A8">
        <w:trPr>
          <w:trHeight w:val="31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7A8" w:rsidRPr="001D2796" w:rsidRDefault="008737A8" w:rsidP="008737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YF2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A8" w:rsidRPr="001D2796" w:rsidRDefault="001D2796" w:rsidP="001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ÇF2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7A8" w:rsidRPr="001D2796" w:rsidRDefault="001D2796" w:rsidP="001D2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D27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ÇF4</w:t>
            </w:r>
          </w:p>
        </w:tc>
      </w:tr>
    </w:tbl>
    <w:p w:rsidR="008737A8" w:rsidRPr="00E74875" w:rsidRDefault="008737A8" w:rsidP="008737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8737A8" w:rsidP="00E7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</w:t>
      </w:r>
    </w:p>
    <w:p w:rsidR="00E0764B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.5. </w:t>
      </w:r>
      <w:r w:rsidR="001D2796">
        <w:rPr>
          <w:rFonts w:ascii="Arial" w:eastAsia="Times New Roman" w:hAnsi="Arial" w:cs="Arial"/>
          <w:b/>
          <w:sz w:val="24"/>
          <w:szCs w:val="24"/>
          <w:lang w:eastAsia="tr-TR"/>
        </w:rPr>
        <w:t>KADINLAR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E74875" w:rsidRPr="00E74875" w:rsidRDefault="001D2796" w:rsidP="00E0764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Kadınlar</w:t>
      </w:r>
      <w:r w:rsidR="00E0764B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Yarı Final mağlupları 3.lük, galipleri 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İSTANBUL </w:t>
      </w: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ÜNİVERSİTESİ 3</w:t>
      </w:r>
      <w:r w:rsidR="006072D7">
        <w:rPr>
          <w:rFonts w:ascii="Arial" w:eastAsia="Times New Roman" w:hAnsi="Arial" w:cs="Arial"/>
          <w:b/>
          <w:sz w:val="24"/>
          <w:szCs w:val="24"/>
          <w:lang w:eastAsia="tr-TR"/>
        </w:rPr>
        <w:t>9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.SPOR ŞÖLENİ BASKETBOL TURNUVASI </w:t>
      </w:r>
      <w:r w:rsidR="00AA377B">
        <w:rPr>
          <w:rFonts w:ascii="Arial" w:eastAsia="Times New Roman" w:hAnsi="Arial" w:cs="Arial"/>
          <w:b/>
          <w:sz w:val="24"/>
          <w:szCs w:val="24"/>
          <w:lang w:eastAsia="tr-TR"/>
        </w:rPr>
        <w:t>KADINLAR</w:t>
      </w:r>
      <w:r w:rsidR="00E0764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FİNAL  </w:t>
      </w:r>
    </w:p>
    <w:p w:rsid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</w:t>
      </w: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karşılaşmasını</w:t>
      </w:r>
      <w:proofErr w:type="gramEnd"/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oynayacaklardır.</w:t>
      </w:r>
    </w:p>
    <w:p w:rsidR="008737A8" w:rsidRDefault="008737A8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5160" w:type="dxa"/>
        <w:tblInd w:w="1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144"/>
        <w:gridCol w:w="2144"/>
      </w:tblGrid>
      <w:tr w:rsidR="008737A8" w:rsidRPr="008737A8" w:rsidTr="008737A8">
        <w:trPr>
          <w:trHeight w:val="315"/>
        </w:trPr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FİNAL</w:t>
            </w:r>
          </w:p>
        </w:tc>
      </w:tr>
      <w:tr w:rsidR="008737A8" w:rsidRPr="008737A8" w:rsidTr="008737A8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3.LÜK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YF1 MAĞLUBU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YF2 MAĞLUBU</w:t>
            </w:r>
          </w:p>
        </w:tc>
      </w:tr>
      <w:tr w:rsidR="008737A8" w:rsidRPr="008737A8" w:rsidTr="008737A8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FİNAL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YF1 GALİBİ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37A8" w:rsidRPr="008737A8" w:rsidRDefault="008737A8" w:rsidP="00873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737A8">
              <w:rPr>
                <w:rFonts w:ascii="Calibri" w:eastAsia="Times New Roman" w:hAnsi="Calibri" w:cs="Calibri"/>
                <w:color w:val="000000"/>
                <w:lang w:eastAsia="tr-TR"/>
              </w:rPr>
              <w:t>YF2 GALİBİ</w:t>
            </w:r>
          </w:p>
        </w:tc>
      </w:tr>
    </w:tbl>
    <w:p w:rsidR="008737A8" w:rsidRDefault="008737A8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8737A8" w:rsidRDefault="008737A8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E0764B" w:rsidRDefault="00E0764B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10.6. REKTÖRLÜK KUPASI:</w:t>
      </w:r>
    </w:p>
    <w:p w:rsidR="00E74875" w:rsidRDefault="00E0764B" w:rsidP="005F3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>3</w:t>
      </w:r>
      <w:r w:rsidR="006072D7">
        <w:rPr>
          <w:rFonts w:ascii="Arial" w:eastAsia="Times New Roman" w:hAnsi="Arial" w:cs="Arial"/>
          <w:sz w:val="24"/>
          <w:szCs w:val="24"/>
          <w:lang w:eastAsia="tr-TR"/>
        </w:rPr>
        <w:t>9</w:t>
      </w:r>
      <w:r w:rsidR="00AA377B">
        <w:rPr>
          <w:rFonts w:ascii="Arial" w:eastAsia="Times New Roman" w:hAnsi="Arial" w:cs="Arial"/>
          <w:sz w:val="24"/>
          <w:szCs w:val="24"/>
          <w:lang w:eastAsia="tr-TR"/>
        </w:rPr>
        <w:t>.Spor Şöleni Kadınlar Şampiyonu ya</w:t>
      </w:r>
      <w:r w:rsidR="006072D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AA377B">
        <w:rPr>
          <w:rFonts w:ascii="Arial" w:eastAsia="Times New Roman" w:hAnsi="Arial" w:cs="Arial"/>
          <w:sz w:val="24"/>
          <w:szCs w:val="24"/>
          <w:lang w:eastAsia="tr-TR"/>
        </w:rPr>
        <w:t>da Üniversite Karması</w:t>
      </w:r>
      <w:r w:rsidR="00BC54CE">
        <w:rPr>
          <w:rFonts w:ascii="Arial" w:eastAsia="Times New Roman" w:hAnsi="Arial" w:cs="Arial"/>
          <w:sz w:val="24"/>
          <w:szCs w:val="24"/>
          <w:lang w:eastAsia="tr-TR"/>
        </w:rPr>
        <w:t xml:space="preserve"> ile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 xml:space="preserve"> Beden Eğitimi ve Spor Yüksekokulu takımı </w:t>
      </w:r>
      <w:r w:rsidR="005F3655" w:rsidRPr="002F1A8D">
        <w:rPr>
          <w:rFonts w:ascii="Arial" w:eastAsia="Times New Roman" w:hAnsi="Arial" w:cs="Arial"/>
          <w:b/>
          <w:sz w:val="24"/>
          <w:szCs w:val="24"/>
          <w:lang w:eastAsia="tr-TR"/>
        </w:rPr>
        <w:t>REKTÖRLÜK KUPASI</w:t>
      </w:r>
      <w:r w:rsidR="005F3655">
        <w:rPr>
          <w:rFonts w:ascii="Arial" w:eastAsia="Times New Roman" w:hAnsi="Arial" w:cs="Arial"/>
          <w:sz w:val="24"/>
          <w:szCs w:val="24"/>
          <w:lang w:eastAsia="tr-TR"/>
        </w:rPr>
        <w:t xml:space="preserve"> maçı oynayacaklardır.</w:t>
      </w:r>
    </w:p>
    <w:p w:rsidR="005F365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tr-TR"/>
        </w:rPr>
      </w:pPr>
    </w:p>
    <w:p w:rsidR="005F365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tr-TR"/>
        </w:rPr>
      </w:pPr>
    </w:p>
    <w:p w:rsidR="005F3655" w:rsidRPr="00E7487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tr-TR"/>
        </w:rPr>
      </w:pPr>
    </w:p>
    <w:p w:rsidR="00E74875" w:rsidRPr="00716E04" w:rsidRDefault="00E74875" w:rsidP="0055457C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</w:pPr>
      <w:r w:rsidRPr="00716E04"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  <w:t xml:space="preserve"> İ</w:t>
      </w:r>
      <w:r w:rsidRPr="00716E04">
        <w:rPr>
          <w:rFonts w:ascii="Arial" w:eastAsia="Times New Roman" w:hAnsi="Arial" w:cs="Arial"/>
          <w:b/>
          <w:caps/>
          <w:sz w:val="28"/>
          <w:szCs w:val="28"/>
          <w:u w:val="single"/>
          <w:lang w:eastAsia="tr-TR"/>
        </w:rPr>
        <w:t>.Ü.</w:t>
      </w:r>
      <w:r w:rsidR="006072D7">
        <w:rPr>
          <w:rFonts w:ascii="Arial" w:eastAsia="Times New Roman" w:hAnsi="Arial" w:cs="Arial"/>
          <w:b/>
          <w:caps/>
          <w:sz w:val="28"/>
          <w:szCs w:val="28"/>
          <w:u w:val="single"/>
          <w:lang w:eastAsia="tr-TR"/>
        </w:rPr>
        <w:t xml:space="preserve"> </w:t>
      </w:r>
      <w:r w:rsidRPr="00716E04">
        <w:rPr>
          <w:rFonts w:ascii="Arial" w:eastAsia="Times New Roman" w:hAnsi="Arial" w:cs="Arial"/>
          <w:b/>
          <w:caps/>
          <w:sz w:val="28"/>
          <w:szCs w:val="28"/>
          <w:u w:val="single"/>
          <w:lang w:eastAsia="tr-TR"/>
        </w:rPr>
        <w:t>3</w:t>
      </w:r>
      <w:r w:rsidR="006072D7">
        <w:rPr>
          <w:rFonts w:ascii="Arial" w:eastAsia="Times New Roman" w:hAnsi="Arial" w:cs="Arial"/>
          <w:b/>
          <w:caps/>
          <w:sz w:val="28"/>
          <w:szCs w:val="28"/>
          <w:u w:val="single"/>
          <w:lang w:eastAsia="tr-TR"/>
        </w:rPr>
        <w:t>9</w:t>
      </w:r>
      <w:r w:rsidRPr="00716E04">
        <w:rPr>
          <w:rFonts w:ascii="Arial" w:eastAsia="Times New Roman" w:hAnsi="Arial" w:cs="Arial"/>
          <w:b/>
          <w:caps/>
          <w:sz w:val="28"/>
          <w:szCs w:val="28"/>
          <w:u w:val="single"/>
          <w:lang w:eastAsia="tr-TR"/>
        </w:rPr>
        <w:t>.Spor Şöleni Basketbol Turnuvası Erkekler</w:t>
      </w:r>
      <w:r w:rsidRPr="00716E04">
        <w:rPr>
          <w:rFonts w:ascii="Arial" w:eastAsia="Times New Roman" w:hAnsi="Arial" w:cs="Arial"/>
          <w:b/>
          <w:sz w:val="28"/>
          <w:szCs w:val="28"/>
          <w:u w:val="single"/>
          <w:lang w:eastAsia="tr-TR"/>
        </w:rPr>
        <w:t xml:space="preserve"> </w:t>
      </w:r>
    </w:p>
    <w:p w:rsidR="00E74875" w:rsidRPr="00E74875" w:rsidRDefault="00E74875" w:rsidP="00E74875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sz w:val="24"/>
          <w:szCs w:val="24"/>
          <w:lang w:eastAsia="tr-TR"/>
        </w:rPr>
        <w:t>Erkek karşılaşmaları, I.</w:t>
      </w:r>
      <w:r w:rsidR="00C901F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Tur karşılaşmaları II</w:t>
      </w:r>
      <w:r w:rsidR="00C901F5">
        <w:rPr>
          <w:rFonts w:ascii="Arial" w:eastAsia="Times New Roman" w:hAnsi="Arial" w:cs="Arial"/>
          <w:sz w:val="24"/>
          <w:szCs w:val="24"/>
          <w:lang w:eastAsia="tr-TR"/>
        </w:rPr>
        <w:t xml:space="preserve">.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Tur karşılaşmaları, çeyrek final, yarı final ve final şeklinde oynanacaktır.</w:t>
      </w:r>
    </w:p>
    <w:p w:rsidR="008737A8" w:rsidRDefault="008737A8" w:rsidP="00E74875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.1.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I.TUR: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8737A8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.1.1.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I.Tur Karşılaşmaları tek devreli lig düzeninde oynanacaktır.</w:t>
      </w:r>
    </w:p>
    <w:p w:rsidR="009D348E" w:rsidRDefault="00E74875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8737A8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.1.2.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I.Tur Grupları,3</w:t>
      </w:r>
      <w:r w:rsidR="006072D7">
        <w:rPr>
          <w:rFonts w:ascii="Arial" w:eastAsia="Times New Roman" w:hAnsi="Arial" w:cs="Arial"/>
          <w:sz w:val="24"/>
          <w:szCs w:val="24"/>
          <w:lang w:eastAsia="tr-TR"/>
        </w:rPr>
        <w:t>8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.Spor Şöleni’nde ilk dört sırayı alan takımlar Grup başı olmak üzere, </w:t>
      </w:r>
    </w:p>
    <w:p w:rsidR="00E74875" w:rsidRDefault="00E74875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E74875">
        <w:rPr>
          <w:rFonts w:ascii="Arial" w:eastAsia="Times New Roman" w:hAnsi="Arial" w:cs="Arial"/>
          <w:sz w:val="24"/>
          <w:szCs w:val="24"/>
          <w:lang w:eastAsia="tr-TR"/>
        </w:rPr>
        <w:t>kura</w:t>
      </w:r>
      <w:proofErr w:type="gramEnd"/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ile belirlenecek dört gruptan oluşur. (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A (AE), B (BE),C(CE) ve D(DE)).</w:t>
      </w:r>
    </w:p>
    <w:p w:rsidR="009D348E" w:rsidRPr="00E74875" w:rsidRDefault="009D348E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Default="00E74875" w:rsidP="00E74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.2. 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II. TUR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9D348E" w:rsidRPr="00E74875" w:rsidRDefault="009D348E" w:rsidP="00E748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.2.1.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II. Tur Grup karşılaşmaları </w:t>
      </w:r>
      <w:r w:rsidR="00FD3B58">
        <w:rPr>
          <w:rFonts w:ascii="Arial" w:eastAsia="Times New Roman" w:hAnsi="Arial" w:cs="Arial"/>
          <w:sz w:val="24"/>
          <w:szCs w:val="24"/>
          <w:lang w:eastAsia="tr-TR"/>
        </w:rPr>
        <w:t xml:space="preserve">tek </w:t>
      </w:r>
      <w:r w:rsidR="00AA377B">
        <w:rPr>
          <w:rFonts w:ascii="Arial" w:eastAsia="Times New Roman" w:hAnsi="Arial" w:cs="Arial"/>
          <w:sz w:val="24"/>
          <w:szCs w:val="24"/>
          <w:lang w:eastAsia="tr-TR"/>
        </w:rPr>
        <w:t>maç üzerinden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oynanacaktır. </w:t>
      </w:r>
    </w:p>
    <w:tbl>
      <w:tblPr>
        <w:tblpPr w:leftFromText="141" w:rightFromText="141" w:vertAnchor="text" w:horzAnchor="margin" w:tblpY="-134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9D348E" w:rsidRPr="00E74875" w:rsidTr="009D348E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  <w:lang w:eastAsia="tr-TR"/>
              </w:rPr>
            </w:pPr>
          </w:p>
          <w:p w:rsidR="009D348E" w:rsidRPr="00E74875" w:rsidRDefault="009D348E" w:rsidP="009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D2C240" wp14:editId="3672E89E">
                  <wp:extent cx="1124585" cy="1129665"/>
                  <wp:effectExtent l="0" t="0" r="0" b="0"/>
                  <wp:docPr id="9" name="Resim 9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</w:p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 xml:space="preserve">İSTANBUL ÜNİVERSİTESİ </w:t>
            </w:r>
          </w:p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3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. SPOR ŞÖLENİ</w:t>
            </w:r>
          </w:p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BASKETBOL TURNUVASI 201</w:t>
            </w:r>
            <w:r w:rsidR="006072D7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8</w:t>
            </w:r>
          </w:p>
          <w:p w:rsidR="009D348E" w:rsidRPr="00E74875" w:rsidRDefault="009D348E" w:rsidP="00576C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  <w:lang w:eastAsia="tr-TR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8E" w:rsidRPr="00E74875" w:rsidRDefault="009D348E" w:rsidP="009D34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52C74B" wp14:editId="0FB4768B">
                  <wp:extent cx="1124585" cy="1129665"/>
                  <wp:effectExtent l="0" t="0" r="0" b="0"/>
                  <wp:docPr id="10" name="Resim 10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.2.2.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I.</w:t>
      </w:r>
      <w:r w:rsidR="00C901F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>Tur Grup karşılaşmaları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sonunda oluşan sıralamaya göre, ilk 4 sırayı alan </w:t>
      </w:r>
    </w:p>
    <w:p w:rsidR="00E74875" w:rsidRPr="00E74875" w:rsidRDefault="00AA377B" w:rsidP="00E7487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lastRenderedPageBreak/>
        <w:t>takımlar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 xml:space="preserve"> II. TURA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çıkacaktır</w:t>
      </w:r>
    </w:p>
    <w:p w:rsidR="00E74875" w:rsidRDefault="00E74875" w:rsidP="002F1A8D">
      <w:pPr>
        <w:spacing w:after="0" w:line="240" w:lineRule="auto"/>
        <w:ind w:firstLine="705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.2.3.</w:t>
      </w:r>
      <w:r w:rsidR="00AA377B">
        <w:rPr>
          <w:rFonts w:ascii="Arial" w:eastAsia="Times New Roman" w:hAnsi="Arial" w:cs="Arial"/>
          <w:sz w:val="24"/>
          <w:szCs w:val="24"/>
          <w:lang w:eastAsia="tr-TR"/>
        </w:rPr>
        <w:t>II. Tur Erkek Eşleşmeleri, I. Turda gruplarında ilk 4 sırayı almış takımların,</w:t>
      </w:r>
      <w:r w:rsidR="00C2282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AA377B">
        <w:rPr>
          <w:rFonts w:ascii="Arial" w:eastAsia="Times New Roman" w:hAnsi="Arial" w:cs="Arial"/>
          <w:sz w:val="24"/>
          <w:szCs w:val="24"/>
          <w:lang w:eastAsia="tr-TR"/>
        </w:rPr>
        <w:t>karşı grubuyla çapraz eşleşmesi sonucunda aşağıdaki gibi belirlenecektir.</w:t>
      </w:r>
    </w:p>
    <w:p w:rsidR="002F1A8D" w:rsidRDefault="002F1A8D" w:rsidP="002F1A8D">
      <w:pPr>
        <w:spacing w:after="0" w:line="240" w:lineRule="auto"/>
        <w:ind w:firstLine="70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4360" w:type="dxa"/>
        <w:tblInd w:w="7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</w:tblGrid>
      <w:tr w:rsidR="00F66FB7" w:rsidRPr="00FD3B58" w:rsidTr="002A1549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F66FB7" w:rsidRPr="00556BD7" w:rsidRDefault="00F66FB7" w:rsidP="008F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2A1549" w:rsidRPr="00FD3B58" w:rsidTr="002A1549">
        <w:trPr>
          <w:trHeight w:val="300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1C2412" w:rsidRDefault="002A1549" w:rsidP="00BE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1C241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A1 – B4  / </w:t>
            </w:r>
            <w:r w:rsidRPr="001C2412">
              <w:rPr>
                <w:b/>
                <w:sz w:val="28"/>
                <w:szCs w:val="28"/>
              </w:rPr>
              <w:t xml:space="preserve"> </w:t>
            </w:r>
            <w:r w:rsidR="00BE127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C2 – D3</w:t>
            </w:r>
          </w:p>
        </w:tc>
      </w:tr>
      <w:tr w:rsidR="002A1549" w:rsidRPr="00FD3B58" w:rsidTr="002A1549">
        <w:trPr>
          <w:trHeight w:val="149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1C2412" w:rsidRDefault="00BE127A" w:rsidP="00BE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A2 – B3</w:t>
            </w:r>
            <w:r w:rsidR="002A1549" w:rsidRPr="001C241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 /  C</w:t>
            </w:r>
            <w:r w:rsidR="008975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– D</w:t>
            </w:r>
            <w:r w:rsidR="008975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4</w:t>
            </w:r>
          </w:p>
        </w:tc>
      </w:tr>
      <w:tr w:rsidR="002A1549" w:rsidRPr="00FD3B58" w:rsidTr="002A1549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1C2412" w:rsidRDefault="0089757E" w:rsidP="00BE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A3 – B2  /  C4 – D1</w:t>
            </w:r>
          </w:p>
        </w:tc>
      </w:tr>
      <w:tr w:rsidR="002A1549" w:rsidRPr="00556BD7" w:rsidTr="008F44B7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1C2412" w:rsidRDefault="00BE127A" w:rsidP="00BE1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A4 – B1</w:t>
            </w:r>
            <w:r w:rsidR="008975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 /  C3 – D2</w:t>
            </w:r>
          </w:p>
        </w:tc>
      </w:tr>
      <w:tr w:rsidR="002A1549" w:rsidRPr="00556BD7" w:rsidTr="008F44B7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556BD7" w:rsidRDefault="002A1549" w:rsidP="002A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2A1549" w:rsidRPr="00556BD7" w:rsidTr="008F44B7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556BD7" w:rsidRDefault="002A1549" w:rsidP="002A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2A1549" w:rsidRPr="00556BD7" w:rsidTr="008F44B7">
        <w:trPr>
          <w:trHeight w:val="315"/>
        </w:trPr>
        <w:tc>
          <w:tcPr>
            <w:tcW w:w="4360" w:type="dxa"/>
            <w:shd w:val="clear" w:color="auto" w:fill="auto"/>
            <w:noWrap/>
            <w:vAlign w:val="bottom"/>
          </w:tcPr>
          <w:p w:rsidR="002A1549" w:rsidRPr="00556BD7" w:rsidRDefault="002A1549" w:rsidP="002A1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</w:tbl>
    <w:p w:rsidR="00FD3B58" w:rsidRPr="00E74875" w:rsidRDefault="00FD3B58" w:rsidP="002F1A8D">
      <w:pPr>
        <w:spacing w:after="0" w:line="240" w:lineRule="auto"/>
        <w:ind w:firstLine="705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.3.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ERKEKLER ÇEYREK FİNAL:</w:t>
      </w:r>
    </w:p>
    <w:p w:rsidR="00E74875" w:rsidRPr="00C22826" w:rsidRDefault="00284241" w:rsidP="00C22826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II. Tur mücadelelerinin galipleri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, aşağ</w:t>
      </w:r>
      <w:r w:rsidR="00C22826">
        <w:rPr>
          <w:rFonts w:ascii="Arial" w:eastAsia="Times New Roman" w:hAnsi="Arial" w:cs="Arial"/>
          <w:sz w:val="24"/>
          <w:szCs w:val="24"/>
          <w:lang w:eastAsia="tr-TR"/>
        </w:rPr>
        <w:t xml:space="preserve">ıda belirtildiği gibi eşleşerek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tek maç üzerinden 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Erkekler Çeyrek Final Karşılaşmaları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nı oynayacaklardır.</w:t>
      </w:r>
    </w:p>
    <w:p w:rsidR="00E74875" w:rsidRPr="00E74875" w:rsidRDefault="00E74875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2A1549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A1-B4 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GALİBİ – </w:t>
      </w:r>
      <w:r w:rsidR="0089757E">
        <w:rPr>
          <w:rFonts w:ascii="Arial" w:eastAsia="Times New Roman" w:hAnsi="Arial" w:cs="Arial"/>
          <w:b/>
          <w:sz w:val="24"/>
          <w:szCs w:val="24"/>
          <w:lang w:eastAsia="tr-TR"/>
        </w:rPr>
        <w:t>C2-D3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>GALİBİ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(ÇFE1)</w:t>
      </w:r>
    </w:p>
    <w:p w:rsidR="00E74875" w:rsidRPr="00E74875" w:rsidRDefault="0089757E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A2-B3 GALİBİ – C1-D4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(ÇFE2)</w:t>
      </w:r>
    </w:p>
    <w:p w:rsidR="00E74875" w:rsidRPr="00E74875" w:rsidRDefault="0089757E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A3-B2 GALİBİ – C</w:t>
      </w:r>
      <w:r w:rsidR="002A1549">
        <w:rPr>
          <w:rFonts w:ascii="Arial" w:eastAsia="Times New Roman" w:hAnsi="Arial" w:cs="Arial"/>
          <w:b/>
          <w:sz w:val="24"/>
          <w:szCs w:val="24"/>
          <w:lang w:eastAsia="tr-TR"/>
        </w:rPr>
        <w:t>4-B1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(ÇFE3)</w:t>
      </w:r>
    </w:p>
    <w:p w:rsidR="00E74875" w:rsidRPr="00E74875" w:rsidRDefault="0089757E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A4-B1 GALİBİ – C3-D2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(ÇFE4)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.4.ERKEKLER YARI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Çeyrek Final Erkek Karşılaşmaları galipleri, aşağıda belirtildiği gibi eşleşecek ve tek maç üzerinden Erkekler Yarı Final Karşılaşmalarını oynayacaklardır.  </w:t>
      </w: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E74875" w:rsidRPr="00E74875" w:rsidRDefault="00E74875" w:rsidP="00E7487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ÇFE1 Galibi –ÇFE3 Galibi (YE1)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ab/>
        <w:t>ÇFE2 Galibi –ÇFE4 Galibi (YE2)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F1A8D" w:rsidRDefault="00E74875" w:rsidP="00E7487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.5. ERKEKLER FİNAL:</w:t>
      </w:r>
      <w:r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E74875" w:rsidRDefault="002F1A8D" w:rsidP="002F1A8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 xml:space="preserve">Erkekler Yarı Final mağlupları 3.lük, galipleri </w:t>
      </w:r>
      <w:r w:rsidR="00C901F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İSTANBUL 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>ÜNİVERSİTESİ 3</w:t>
      </w:r>
      <w:r w:rsidR="00CA0246">
        <w:rPr>
          <w:rFonts w:ascii="Arial" w:eastAsia="Times New Roman" w:hAnsi="Arial" w:cs="Arial"/>
          <w:b/>
          <w:sz w:val="24"/>
          <w:szCs w:val="24"/>
          <w:lang w:eastAsia="tr-TR"/>
        </w:rPr>
        <w:t>8</w:t>
      </w:r>
      <w:r w:rsidR="00E74875" w:rsidRPr="00E7487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.SPOR ŞÖLENİ BASKETBOL TURNUVASI ERKEKLER FİNAL </w:t>
      </w:r>
      <w:r w:rsidR="00E74875" w:rsidRPr="00E74875">
        <w:rPr>
          <w:rFonts w:ascii="Arial" w:eastAsia="Times New Roman" w:hAnsi="Arial" w:cs="Arial"/>
          <w:sz w:val="24"/>
          <w:szCs w:val="24"/>
          <w:lang w:eastAsia="tr-TR"/>
        </w:rPr>
        <w:t>karşılaşmasını oynayacaklardır.</w:t>
      </w:r>
    </w:p>
    <w:p w:rsidR="002F1A8D" w:rsidRDefault="002F1A8D" w:rsidP="002F1A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</w:t>
      </w:r>
    </w:p>
    <w:p w:rsidR="002F1A8D" w:rsidRDefault="002F1A8D" w:rsidP="002F1A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11.6.</w:t>
      </w:r>
      <w:r w:rsidRPr="002F1A8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REKTÖRLÜK KUPASI:</w:t>
      </w:r>
    </w:p>
    <w:p w:rsidR="002F1A8D" w:rsidRDefault="002F1A8D" w:rsidP="002F1A8D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3</w:t>
      </w:r>
      <w:r w:rsidR="008C6B1D">
        <w:rPr>
          <w:rFonts w:ascii="Arial" w:eastAsia="Times New Roman" w:hAnsi="Arial" w:cs="Arial"/>
          <w:sz w:val="24"/>
          <w:szCs w:val="24"/>
          <w:lang w:eastAsia="tr-TR"/>
        </w:rPr>
        <w:t>9</w:t>
      </w:r>
      <w:bookmarkStart w:id="0" w:name="_GoBack"/>
      <w:bookmarkEnd w:id="0"/>
      <w:r w:rsidR="00145D25">
        <w:rPr>
          <w:rFonts w:ascii="Arial" w:eastAsia="Times New Roman" w:hAnsi="Arial" w:cs="Arial"/>
          <w:sz w:val="24"/>
          <w:szCs w:val="24"/>
          <w:lang w:eastAsia="tr-TR"/>
        </w:rPr>
        <w:t>.Spor Şöleni Erkekler Şampiyonu ya</w:t>
      </w:r>
      <w:r w:rsidR="006072D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145D25">
        <w:rPr>
          <w:rFonts w:ascii="Arial" w:eastAsia="Times New Roman" w:hAnsi="Arial" w:cs="Arial"/>
          <w:sz w:val="24"/>
          <w:szCs w:val="24"/>
          <w:lang w:eastAsia="tr-TR"/>
        </w:rPr>
        <w:t>da Üniversite Karması</w:t>
      </w:r>
      <w:r w:rsidR="00BE4AEC">
        <w:rPr>
          <w:rFonts w:ascii="Arial" w:eastAsia="Times New Roman" w:hAnsi="Arial" w:cs="Arial"/>
          <w:sz w:val="24"/>
          <w:szCs w:val="24"/>
          <w:lang w:eastAsia="tr-TR"/>
        </w:rPr>
        <w:t xml:space="preserve"> ile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Beden Eğitimi ve Spor Yüksekokulu takımı </w:t>
      </w:r>
      <w:r w:rsidR="00145D25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REKTÖRLÜK </w:t>
      </w:r>
      <w:r w:rsidRPr="002F1A8D">
        <w:rPr>
          <w:rFonts w:ascii="Arial" w:eastAsia="Times New Roman" w:hAnsi="Arial" w:cs="Arial"/>
          <w:b/>
          <w:sz w:val="24"/>
          <w:szCs w:val="24"/>
          <w:lang w:eastAsia="tr-TR"/>
        </w:rPr>
        <w:t>KUPASI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maçı oynayacaklardır.</w:t>
      </w:r>
    </w:p>
    <w:p w:rsidR="002F1A8D" w:rsidRPr="002F1A8D" w:rsidRDefault="002F1A8D" w:rsidP="002F1A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E74875" w:rsidRPr="00E74875" w:rsidRDefault="00E74875" w:rsidP="00E7487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E74875" w:rsidRPr="002F1A8D" w:rsidRDefault="00E74875" w:rsidP="00E748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F1A8D">
        <w:rPr>
          <w:rFonts w:ascii="Arial" w:eastAsia="Times New Roman" w:hAnsi="Arial" w:cs="Arial"/>
          <w:sz w:val="24"/>
          <w:szCs w:val="24"/>
          <w:lang w:eastAsia="tr-TR"/>
        </w:rPr>
        <w:t>Yarışmaya katılacak tüm sporcular bu yönergeyi okumuş ve kabul etmiş sayılır.</w:t>
      </w: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D348E" w:rsidRDefault="009D348E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D348E" w:rsidRDefault="009D348E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F413A" w:rsidRDefault="009F413A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74875" w:rsidRPr="00E74875" w:rsidRDefault="00284241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="008737A8"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58239" behindDoc="0" locked="0" layoutInCell="1" allowOverlap="1" wp14:anchorId="4D5A5762" wp14:editId="1DD73740">
            <wp:simplePos x="0" y="0"/>
            <wp:positionH relativeFrom="column">
              <wp:posOffset>-66675</wp:posOffset>
            </wp:positionH>
            <wp:positionV relativeFrom="paragraph">
              <wp:posOffset>134160</wp:posOffset>
            </wp:positionV>
            <wp:extent cx="885825" cy="885825"/>
            <wp:effectExtent l="0" t="0" r="9525" b="9525"/>
            <wp:wrapNone/>
            <wp:docPr id="11" name="Resim 11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D04"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646F5443" wp14:editId="1E006928">
            <wp:simplePos x="0" y="0"/>
            <wp:positionH relativeFrom="column">
              <wp:posOffset>5771821</wp:posOffset>
            </wp:positionH>
            <wp:positionV relativeFrom="paragraph">
              <wp:posOffset>84412</wp:posOffset>
            </wp:positionV>
            <wp:extent cx="885825" cy="885825"/>
            <wp:effectExtent l="0" t="0" r="9525" b="9525"/>
            <wp:wrapNone/>
            <wp:docPr id="12" name="Resim 12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875" w:rsidRPr="00E7487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Ek1: Bu liste T </w:t>
      </w:r>
    </w:p>
    <w:p w:rsidR="00367D04" w:rsidRDefault="00367D04" w:rsidP="00367D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E74875" w:rsidRPr="00E74875" w:rsidRDefault="00E74875" w:rsidP="00367D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t>İSTANBUL ÜNİVERSİTESİ 3</w:t>
      </w:r>
      <w:r w:rsidR="006072D7">
        <w:rPr>
          <w:rFonts w:ascii="Verdana" w:eastAsia="Times New Roman" w:hAnsi="Verdana" w:cs="Times New Roman"/>
          <w:sz w:val="28"/>
          <w:szCs w:val="28"/>
          <w:lang w:eastAsia="tr-TR"/>
        </w:rPr>
        <w:t>9</w:t>
      </w: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t xml:space="preserve">.SPOR ŞÖLENİ </w:t>
      </w:r>
      <w:r w:rsidRPr="00E74875">
        <w:rPr>
          <w:rFonts w:ascii="Verdana" w:eastAsia="Times New Roman" w:hAnsi="Verdana" w:cs="Times New Roman"/>
          <w:sz w:val="28"/>
          <w:szCs w:val="28"/>
          <w:lang w:eastAsia="tr-TR"/>
        </w:rPr>
        <w:br/>
        <w:t>BASKETBOL TURNUVASI</w:t>
      </w: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E74875">
        <w:rPr>
          <w:rFonts w:ascii="Verdana" w:eastAsia="Times New Roman" w:hAnsi="Verdana" w:cs="Times New Roman"/>
          <w:b/>
          <w:sz w:val="24"/>
          <w:szCs w:val="24"/>
          <w:lang w:eastAsia="tr-TR"/>
        </w:rPr>
        <w:t>…/…/201</w:t>
      </w:r>
      <w:r w:rsidR="006072D7">
        <w:rPr>
          <w:rFonts w:ascii="Verdana" w:eastAsia="Times New Roman" w:hAnsi="Verdana" w:cs="Times New Roman"/>
          <w:b/>
          <w:sz w:val="24"/>
          <w:szCs w:val="24"/>
          <w:lang w:eastAsia="tr-TR"/>
        </w:rPr>
        <w:t>8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… … … … … … … … … …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1A8D">
        <w:rPr>
          <w:rFonts w:ascii="Times New Roman" w:eastAsia="Times New Roman" w:hAnsi="Times New Roman" w:cs="Times New Roman"/>
          <w:sz w:val="24"/>
          <w:szCs w:val="24"/>
          <w:lang w:eastAsia="tr-TR"/>
        </w:rPr>
        <w:t>Bayan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/Erkek </w:t>
      </w:r>
      <w:r w:rsidRPr="00E7487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Takımı Sporcu Listesi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8"/>
        <w:gridCol w:w="1907"/>
        <w:gridCol w:w="2268"/>
        <w:gridCol w:w="2268"/>
      </w:tblGrid>
      <w:tr w:rsidR="00E74875" w:rsidRPr="00E74875" w:rsidTr="0016787A">
        <w:trPr>
          <w:trHeight w:val="570"/>
        </w:trPr>
        <w:tc>
          <w:tcPr>
            <w:tcW w:w="816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 xml:space="preserve">Sıra 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ADI SOYADI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E7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Kaptan belirtilecek</w:t>
            </w: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 xml:space="preserve">Öğrenci </w:t>
            </w:r>
            <w:proofErr w:type="spellStart"/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no</w:t>
            </w:r>
            <w:proofErr w:type="spellEnd"/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(EBBL veya TBK2Lbelirtilecek</w:t>
            </w: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</w:tcPr>
          <w:p w:rsidR="00E74875" w:rsidRPr="00E74875" w:rsidRDefault="002F1A8D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Akademik </w:t>
            </w:r>
            <w:r w:rsidR="00E74875"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Sicil No (</w:t>
            </w:r>
            <w:r w:rsidR="00E74875" w:rsidRPr="00E74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 oyuncu ve EBBL veya TBK2Lbelirtilecek</w:t>
            </w:r>
            <w:r w:rsidR="00E74875" w:rsidRPr="00E748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74875" w:rsidRPr="00E74875" w:rsidRDefault="002F1A8D" w:rsidP="002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 Kontenjanı için (mezuniyet Yılı)</w:t>
            </w: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74875" w:rsidRPr="00E74875" w:rsidTr="0016787A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74875" w:rsidRPr="00367D04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>Listede öğrenci numarası belirtilen sporcular fakültemiz/Yüksek Okulumuz öğrencileri</w:t>
      </w:r>
      <w:r w:rsid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mezunudur.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E74875" w:rsidRPr="00367D04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E74875" w:rsidRPr="00367D04" w:rsidRDefault="00E74875" w:rsidP="00E74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Öğrenci işleri</w:t>
      </w:r>
    </w:p>
    <w:p w:rsidR="00E74875" w:rsidRPr="00367D04" w:rsidRDefault="00367D04" w:rsidP="00367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   </w:t>
      </w:r>
      <w:r w:rsidR="00E74875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>ONAY</w:t>
      </w:r>
      <w:r w:rsidR="00E74875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E74875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E74875" w:rsidRPr="00367D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E74875" w:rsidRPr="00367D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E74875" w:rsidRPr="00367D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E74875" w:rsidRPr="00367D04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74875" w:rsidRPr="00367D04" w:rsidRDefault="00E74875" w:rsidP="00367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Listede </w:t>
      </w:r>
      <w:r w:rsidR="002F1A8D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akademik 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>personel sicil numarası belirtil</w:t>
      </w:r>
      <w:r w:rsidR="00576C29">
        <w:rPr>
          <w:rFonts w:ascii="Times New Roman" w:eastAsia="Times New Roman" w:hAnsi="Times New Roman" w:cs="Times New Roman"/>
          <w:sz w:val="20"/>
          <w:szCs w:val="20"/>
          <w:lang w:eastAsia="tr-TR"/>
        </w:rPr>
        <w:t>en sporcular fakültemiz/Yükseko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>kulumuz</w:t>
      </w:r>
      <w:r w:rsidR="006072D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2F1A8D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akademik 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personelidir. </w:t>
      </w:r>
    </w:p>
    <w:p w:rsidR="00367D04" w:rsidRDefault="00E74875" w:rsidP="00E74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p w:rsidR="00367D04" w:rsidRDefault="00E74875" w:rsidP="00367D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Personel Müdürlüğü </w:t>
      </w:r>
    </w:p>
    <w:p w:rsidR="00367D04" w:rsidRPr="00367D04" w:rsidRDefault="00367D04" w:rsidP="00367D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="00E74875"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>ONAY</w:t>
      </w:r>
    </w:p>
    <w:p w:rsidR="00E74875" w:rsidRDefault="00E74875" w:rsidP="00367D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:rsidR="00367D04" w:rsidRPr="00367D04" w:rsidRDefault="00367D04" w:rsidP="00367D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42FC" w:rsidRPr="00367D04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Fakülte /Yüksek Okul 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Fakülte /Yüksek Okul 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Branş Sorumlusu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367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Spor Danışmanı</w:t>
      </w:r>
      <w:r w:rsidRPr="00367D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67D04" w:rsidRDefault="00367D04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D3B58" w:rsidRDefault="00FD3B58" w:rsidP="00F04C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D3B58" w:rsidRDefault="00FD3B58" w:rsidP="00F04C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8799A" w:rsidRDefault="00C8799A" w:rsidP="00F04C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8799A" w:rsidRDefault="00C8799A" w:rsidP="00F04C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04C7D" w:rsidRPr="00F04C7D" w:rsidRDefault="00E74875" w:rsidP="00F04C7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4875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Ek</w:t>
      </w:r>
      <w:r w:rsidR="003C0392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E74875">
        <w:rPr>
          <w:rFonts w:ascii="Times New Roman" w:eastAsia="Times New Roman" w:hAnsi="Times New Roman" w:cs="Times New Roman"/>
          <w:sz w:val="20"/>
          <w:szCs w:val="20"/>
          <w:lang w:eastAsia="tr-TR"/>
        </w:rPr>
        <w:t>: Bu liste her karşılaşma öncesi hakem masasına teslim edilecektir.</w:t>
      </w:r>
      <w:r w:rsidRPr="00E7487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W w:w="97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100"/>
        <w:gridCol w:w="934"/>
        <w:gridCol w:w="933"/>
        <w:gridCol w:w="1268"/>
        <w:gridCol w:w="1268"/>
        <w:gridCol w:w="1269"/>
        <w:gridCol w:w="1100"/>
        <w:gridCol w:w="934"/>
      </w:tblGrid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831B874" wp14:editId="167E12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885825" cy="885825"/>
                  <wp:effectExtent l="0" t="0" r="9525" b="9525"/>
                  <wp:wrapNone/>
                  <wp:docPr id="2053" name="Resim 2053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4C7D" w:rsidRPr="00F04C7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7D" w:rsidRPr="00F04C7D" w:rsidRDefault="00F04C7D" w:rsidP="00F04C7D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04C7D" w:rsidRPr="00F04C7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4C7D" w:rsidRPr="00F04C7D" w:rsidRDefault="00F04C7D" w:rsidP="00F04C7D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DA357EC" wp14:editId="7E70ED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161925</wp:posOffset>
                  </wp:positionV>
                  <wp:extent cx="885825" cy="885825"/>
                  <wp:effectExtent l="0" t="0" r="9525" b="9525"/>
                  <wp:wrapNone/>
                  <wp:docPr id="2054" name="Resim 2054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4C7D" w:rsidRPr="00F04C7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7D" w:rsidRPr="00F04C7D" w:rsidRDefault="00F04C7D" w:rsidP="00F04C7D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F04C7D" w:rsidRPr="00F04C7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4C7D" w:rsidRPr="00F04C7D" w:rsidRDefault="00F04C7D" w:rsidP="00F04C7D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</w:t>
            </w:r>
            <w:r w:rsidR="003B726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</w:t>
            </w: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İSTANBUL ÜNİVERSİTESİ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                   </w:t>
            </w:r>
            <w:r w:rsidR="003B726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</w:t>
            </w: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>SPOR BİRLİĞİ MÜDÜRLÜĞÜ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8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61" w:rsidRPr="00F04C7D" w:rsidRDefault="00F04C7D" w:rsidP="006072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</w:t>
            </w:r>
            <w:r w:rsidR="003B726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 3</w:t>
            </w:r>
            <w:r w:rsidR="006072D7">
              <w:rPr>
                <w:rFonts w:ascii="Arial TUR" w:eastAsia="Times New Roman" w:hAnsi="Arial TUR" w:cs="Arial TUR"/>
                <w:b/>
                <w:bCs/>
                <w:lang w:eastAsia="tr-TR"/>
              </w:rPr>
              <w:t>9</w:t>
            </w:r>
            <w:r w:rsidR="003B7261">
              <w:rPr>
                <w:rFonts w:ascii="Arial TUR" w:eastAsia="Times New Roman" w:hAnsi="Arial TUR" w:cs="Arial TUR"/>
                <w:b/>
                <w:bCs/>
                <w:lang w:eastAsia="tr-TR"/>
              </w:rPr>
              <w:t>. SPOR ŞÖLEN</w:t>
            </w:r>
            <w:r w:rsidR="006072D7">
              <w:rPr>
                <w:rFonts w:ascii="Arial TUR" w:eastAsia="Times New Roman" w:hAnsi="Arial TUR" w:cs="Arial TUR"/>
                <w:b/>
                <w:bCs/>
                <w:lang w:eastAsia="tr-TR"/>
              </w:rPr>
              <w:t>İ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8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               </w:t>
            </w:r>
            <w:r w:rsidR="00C36E66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BASKETBOL </w:t>
            </w:r>
            <w:r w:rsidR="00C36E66"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>MÜSABAKA</w:t>
            </w:r>
            <w:r w:rsidRPr="00F04C7D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İSİM LİSTESİ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Takım İsmi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…………………………………………………</w:t>
            </w:r>
            <w:proofErr w:type="gramEnd"/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Tarihi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…………………………………………………</w:t>
            </w:r>
            <w:proofErr w:type="gramEnd"/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Müsabaka Saati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…………………………………………………</w:t>
            </w:r>
            <w:proofErr w:type="gramEnd"/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Müsabakanın Oynandığı Yer </w:t>
            </w:r>
          </w:p>
        </w:tc>
        <w:tc>
          <w:tcPr>
            <w:tcW w:w="5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  <w:r w:rsidR="007138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7138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…………………………………………………</w:t>
            </w:r>
            <w:proofErr w:type="gramEnd"/>
          </w:p>
        </w:tc>
      </w:tr>
      <w:tr w:rsidR="00F04C7D" w:rsidRPr="00F04C7D" w:rsidTr="009F413A">
        <w:trPr>
          <w:trHeight w:val="2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713867">
        <w:trPr>
          <w:trHeight w:val="51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Forma No</w:t>
            </w: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7138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7138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Spor</w:t>
            </w: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cunun Adı ve Soyadı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4C7D" w:rsidRPr="00F04C7D" w:rsidRDefault="00713867" w:rsidP="007138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1386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</w:t>
            </w:r>
            <w:r w:rsidR="00F04C7D" w:rsidRPr="0071386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ğrenci No</w:t>
            </w:r>
            <w:r w:rsidRPr="0071386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/Personel No/Mezuniyet yılı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13867">
              <w:rPr>
                <w:sz w:val="18"/>
                <w:szCs w:val="18"/>
              </w:rPr>
              <w:t>(</w:t>
            </w:r>
            <w:r w:rsidRPr="00713867">
              <w:rPr>
                <w:b/>
                <w:sz w:val="18"/>
                <w:szCs w:val="18"/>
              </w:rPr>
              <w:t>Kontenjan oyuncu ve EBBL veya TBK2Lbelirtilecek</w:t>
            </w:r>
            <w:r w:rsidRPr="00713867">
              <w:rPr>
                <w:sz w:val="18"/>
                <w:szCs w:val="18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33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Takım Forma ve Şort Rengi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9F413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Takım Kaptanı Adı ve Soyadı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9F413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…………………………………………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Teknik Sorumlu 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Turnuva Direktörü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F413A" w:rsidRPr="00F04C7D" w:rsidTr="009F413A">
        <w:trPr>
          <w:trHeight w:val="25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3A" w:rsidRPr="00F04C7D" w:rsidRDefault="009F413A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3A" w:rsidRPr="00F04C7D" w:rsidRDefault="009F413A" w:rsidP="009F413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Adı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</w:t>
            </w: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oyadı       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</w:t>
            </w: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Adı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04C7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3A" w:rsidRPr="00F04C7D" w:rsidRDefault="009F413A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F04C7D" w:rsidRPr="00F04C7D" w:rsidTr="002426F4">
        <w:trPr>
          <w:trHeight w:val="53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7D" w:rsidRPr="00F04C7D" w:rsidRDefault="00F04C7D" w:rsidP="00F04C7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F04C7D" w:rsidRPr="00E74875" w:rsidRDefault="00F04C7D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sectPr w:rsidR="00F04C7D" w:rsidRPr="00E74875" w:rsidSect="0016787A">
          <w:footerReference w:type="even" r:id="rId10"/>
          <w:footerReference w:type="default" r:id="rId11"/>
          <w:pgSz w:w="11906" w:h="16838" w:code="9"/>
          <w:pgMar w:top="426" w:right="566" w:bottom="357" w:left="851" w:header="709" w:footer="709" w:gutter="0"/>
          <w:cols w:space="708"/>
          <w:docGrid w:linePitch="360"/>
        </w:sectPr>
      </w:pPr>
    </w:p>
    <w:p w:rsidR="00715C08" w:rsidRDefault="00715C08" w:rsidP="00715C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15C08">
        <w:rPr>
          <w:rFonts w:ascii="Verdana" w:eastAsia="Times New Roman" w:hAnsi="Verdana" w:cs="Times New Roman"/>
          <w:sz w:val="20"/>
          <w:szCs w:val="20"/>
          <w:lang w:eastAsia="tr-TR"/>
        </w:rPr>
        <w:lastRenderedPageBreak/>
        <w:t>Ek</w:t>
      </w:r>
      <w:r>
        <w:rPr>
          <w:rFonts w:ascii="Verdana" w:eastAsia="Times New Roman" w:hAnsi="Verdana" w:cs="Times New Roman"/>
          <w:sz w:val="20"/>
          <w:szCs w:val="20"/>
          <w:lang w:eastAsia="tr-TR"/>
        </w:rPr>
        <w:t>3</w:t>
      </w:r>
      <w:r w:rsidRPr="00715C08">
        <w:rPr>
          <w:rFonts w:ascii="Verdana" w:eastAsia="Times New Roman" w:hAnsi="Verdana" w:cs="Times New Roman"/>
          <w:sz w:val="20"/>
          <w:szCs w:val="20"/>
          <w:lang w:eastAsia="tr-TR"/>
        </w:rPr>
        <w:t>:</w:t>
      </w:r>
      <w:r w:rsidRPr="00715C0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liste Turnuva başlamadan önce Spor Birliği Müdürlüğü’ne teslim edilecektir.</w:t>
      </w:r>
    </w:p>
    <w:p w:rsidR="000B45C6" w:rsidRDefault="000B45C6" w:rsidP="00715C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0" locked="0" layoutInCell="1" allowOverlap="1" wp14:anchorId="4D5BB455" wp14:editId="522205A8">
            <wp:simplePos x="0" y="0"/>
            <wp:positionH relativeFrom="column">
              <wp:posOffset>5107480</wp:posOffset>
            </wp:positionH>
            <wp:positionV relativeFrom="paragraph">
              <wp:posOffset>62099</wp:posOffset>
            </wp:positionV>
            <wp:extent cx="885825" cy="885825"/>
            <wp:effectExtent l="0" t="0" r="9525" b="9525"/>
            <wp:wrapNone/>
            <wp:docPr id="6" name="Resim 6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7E3FE3A1" wp14:editId="740CA360">
            <wp:simplePos x="0" y="0"/>
            <wp:positionH relativeFrom="column">
              <wp:posOffset>-79857</wp:posOffset>
            </wp:positionH>
            <wp:positionV relativeFrom="paragraph">
              <wp:posOffset>104424</wp:posOffset>
            </wp:positionV>
            <wp:extent cx="885825" cy="885825"/>
            <wp:effectExtent l="0" t="0" r="9525" b="9525"/>
            <wp:wrapNone/>
            <wp:docPr id="5" name="Resim 5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C6" w:rsidRDefault="000B45C6" w:rsidP="00715C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B45C6" w:rsidRPr="00715C08" w:rsidRDefault="000B45C6" w:rsidP="00715C0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15C08" w:rsidRPr="00715C08" w:rsidRDefault="00715C08" w:rsidP="00715C08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715C0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715C08" w:rsidRPr="00715C08" w:rsidRDefault="00715C08" w:rsidP="00715C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715C08">
        <w:rPr>
          <w:rFonts w:ascii="Verdana" w:eastAsia="Times New Roman" w:hAnsi="Verdana" w:cs="Times New Roman"/>
          <w:sz w:val="28"/>
          <w:szCs w:val="28"/>
          <w:lang w:eastAsia="tr-TR"/>
        </w:rPr>
        <w:t>İSTANBUL ÜNİVERSİTESİ 3</w:t>
      </w:r>
      <w:r w:rsidR="006072D7">
        <w:rPr>
          <w:rFonts w:ascii="Verdana" w:eastAsia="Times New Roman" w:hAnsi="Verdana" w:cs="Times New Roman"/>
          <w:sz w:val="28"/>
          <w:szCs w:val="28"/>
          <w:lang w:eastAsia="tr-TR"/>
        </w:rPr>
        <w:t>9</w:t>
      </w:r>
      <w:r w:rsidRPr="00715C08">
        <w:rPr>
          <w:rFonts w:ascii="Verdana" w:eastAsia="Times New Roman" w:hAnsi="Verdana" w:cs="Times New Roman"/>
          <w:sz w:val="28"/>
          <w:szCs w:val="28"/>
          <w:lang w:eastAsia="tr-TR"/>
        </w:rPr>
        <w:t xml:space="preserve">.SPOR ŞÖLENİ </w:t>
      </w:r>
      <w:r w:rsidRPr="00715C08">
        <w:rPr>
          <w:rFonts w:ascii="Verdana" w:eastAsia="Times New Roman" w:hAnsi="Verdana" w:cs="Times New Roman"/>
          <w:sz w:val="28"/>
          <w:szCs w:val="28"/>
          <w:lang w:eastAsia="tr-TR"/>
        </w:rPr>
        <w:br/>
        <w:t>BASKETBOL TURNUVASI</w:t>
      </w:r>
    </w:p>
    <w:p w:rsidR="00715C08" w:rsidRPr="00715C08" w:rsidRDefault="00715C08" w:rsidP="00715C08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tr-TR"/>
        </w:rPr>
      </w:pP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715C08">
        <w:rPr>
          <w:rFonts w:ascii="Verdana" w:eastAsia="Times New Roman" w:hAnsi="Verdana" w:cs="Times New Roman"/>
          <w:b/>
          <w:sz w:val="20"/>
          <w:szCs w:val="20"/>
          <w:lang w:eastAsia="tr-TR"/>
        </w:rPr>
        <w:t>…/…/201</w:t>
      </w:r>
      <w:r w:rsidR="006072D7">
        <w:rPr>
          <w:rFonts w:ascii="Verdana" w:eastAsia="Times New Roman" w:hAnsi="Verdana" w:cs="Times New Roman"/>
          <w:b/>
          <w:sz w:val="20"/>
          <w:szCs w:val="20"/>
          <w:lang w:eastAsia="tr-TR"/>
        </w:rPr>
        <w:t>8</w:t>
      </w:r>
    </w:p>
    <w:p w:rsidR="00715C08" w:rsidRPr="00715C08" w:rsidRDefault="00715C08" w:rsidP="00715C0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tr-TR"/>
        </w:rPr>
      </w:pPr>
      <w:r w:rsidRPr="00715C08"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MEZUNLAR </w:t>
      </w:r>
      <w:r>
        <w:rPr>
          <w:rFonts w:ascii="Verdana" w:eastAsia="Times New Roman" w:hAnsi="Verdana" w:cs="Times New Roman"/>
          <w:b/>
          <w:sz w:val="24"/>
          <w:szCs w:val="24"/>
          <w:lang w:eastAsia="tr-TR"/>
        </w:rPr>
        <w:t xml:space="preserve">BAYAN/ERKEK </w:t>
      </w:r>
      <w:r w:rsidRPr="00715C08">
        <w:rPr>
          <w:rFonts w:ascii="Verdana" w:eastAsia="Times New Roman" w:hAnsi="Verdana" w:cs="Times New Roman"/>
          <w:b/>
          <w:sz w:val="24"/>
          <w:szCs w:val="24"/>
          <w:lang w:eastAsia="tr-TR"/>
        </w:rPr>
        <w:t>Takımı Sporcu Listesi</w:t>
      </w:r>
    </w:p>
    <w:p w:rsidR="00715C08" w:rsidRPr="00715C08" w:rsidRDefault="00715C08" w:rsidP="007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80"/>
        <w:gridCol w:w="2268"/>
        <w:gridCol w:w="1985"/>
      </w:tblGrid>
      <w:tr w:rsidR="00715C08" w:rsidRPr="00715C08" w:rsidTr="000B45C6">
        <w:trPr>
          <w:trHeight w:val="569"/>
        </w:trPr>
        <w:tc>
          <w:tcPr>
            <w:tcW w:w="564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</w:p>
          <w:p w:rsidR="00715C08" w:rsidRPr="00715C08" w:rsidRDefault="00715C08" w:rsidP="00715C0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715C08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ADI SOYADI</w:t>
            </w:r>
          </w:p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 Olduğu</w:t>
            </w:r>
          </w:p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Üniversitesi Fakülte /Yüksek Okulu</w:t>
            </w: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5C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 Yılı</w:t>
            </w: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5C08" w:rsidRPr="00715C08" w:rsidTr="000B45C6">
        <w:trPr>
          <w:trHeight w:val="435"/>
        </w:trPr>
        <w:tc>
          <w:tcPr>
            <w:tcW w:w="564" w:type="dxa"/>
          </w:tcPr>
          <w:p w:rsidR="00715C08" w:rsidRPr="00715C08" w:rsidRDefault="00715C08" w:rsidP="00715C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80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</w:tcPr>
          <w:p w:rsidR="00715C08" w:rsidRPr="00715C08" w:rsidRDefault="00715C08" w:rsidP="007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15C08" w:rsidRPr="00715C08" w:rsidRDefault="00715C08" w:rsidP="0071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mezunlarından oluşan MEZUNLAR Bayan/Erkek Takımı </w:t>
      </w:r>
    </w:p>
    <w:p w:rsidR="00715C08" w:rsidRPr="00715C08" w:rsidRDefault="00715C08" w:rsidP="00715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Üniversitesi 3</w:t>
      </w:r>
      <w:r w:rsidR="006072D7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6072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>Spor Şöleni Basketbol Turnuvası’na Listesi verilen sporcular ile katılacaktır.</w:t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B45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</w:t>
      </w:r>
      <w:r w:rsidRPr="00715C08">
        <w:rPr>
          <w:rFonts w:ascii="Times New Roman" w:eastAsia="Times New Roman" w:hAnsi="Times New Roman" w:cs="Times New Roman"/>
          <w:sz w:val="24"/>
          <w:szCs w:val="24"/>
          <w:lang w:eastAsia="tr-TR"/>
        </w:rPr>
        <w:t>Takım Sorumlusu</w:t>
      </w:r>
    </w:p>
    <w:p w:rsidR="000B45C6" w:rsidRDefault="00715C08" w:rsidP="007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Takım Sorumlusu iletişim Bilgileri</w:t>
      </w:r>
    </w:p>
    <w:p w:rsidR="00715C08" w:rsidRPr="00715C08" w:rsidRDefault="000B45C6" w:rsidP="007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="00715C08"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obil Tel</w:t>
      </w:r>
      <w:r w:rsidR="00715C08"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15C08" w:rsidRPr="00715C08" w:rsidRDefault="00715C08" w:rsidP="00715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715C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2579A2" w:rsidRDefault="002579A2"/>
    <w:sectPr w:rsidR="002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F7" w:rsidRDefault="008836F7">
      <w:pPr>
        <w:spacing w:after="0" w:line="240" w:lineRule="auto"/>
      </w:pPr>
      <w:r>
        <w:separator/>
      </w:r>
    </w:p>
  </w:endnote>
  <w:endnote w:type="continuationSeparator" w:id="0">
    <w:p w:rsidR="008836F7" w:rsidRDefault="0088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7A" w:rsidRDefault="00BE127A" w:rsidP="001678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E127A" w:rsidRDefault="00BE127A" w:rsidP="0016787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7A" w:rsidRDefault="00BE127A" w:rsidP="001678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C6B1D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BE127A" w:rsidRDefault="00BE127A" w:rsidP="0016787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F7" w:rsidRDefault="008836F7">
      <w:pPr>
        <w:spacing w:after="0" w:line="240" w:lineRule="auto"/>
      </w:pPr>
      <w:r>
        <w:separator/>
      </w:r>
    </w:p>
  </w:footnote>
  <w:footnote w:type="continuationSeparator" w:id="0">
    <w:p w:rsidR="008836F7" w:rsidRDefault="0088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CE"/>
    <w:multiLevelType w:val="hybridMultilevel"/>
    <w:tmpl w:val="58CA9C82"/>
    <w:lvl w:ilvl="0" w:tplc="966AC6BA">
      <w:start w:val="3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AAA"/>
    <w:multiLevelType w:val="hybridMultilevel"/>
    <w:tmpl w:val="4BE03754"/>
    <w:lvl w:ilvl="0" w:tplc="041F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1A600163"/>
    <w:multiLevelType w:val="hybridMultilevel"/>
    <w:tmpl w:val="B13E4F02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DD3063"/>
    <w:multiLevelType w:val="multilevel"/>
    <w:tmpl w:val="F470302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AB50AB0"/>
    <w:multiLevelType w:val="hybridMultilevel"/>
    <w:tmpl w:val="5C9AD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81E"/>
    <w:multiLevelType w:val="multilevel"/>
    <w:tmpl w:val="82AE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112412"/>
    <w:multiLevelType w:val="multilevel"/>
    <w:tmpl w:val="4EF4460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DA7000C"/>
    <w:multiLevelType w:val="multilevel"/>
    <w:tmpl w:val="A0183C54"/>
    <w:lvl w:ilvl="0">
      <w:start w:val="1"/>
      <w:numFmt w:val="decimal"/>
      <w:lvlText w:val="%1."/>
      <w:lvlJc w:val="left"/>
      <w:pPr>
        <w:tabs>
          <w:tab w:val="num" w:pos="283"/>
        </w:tabs>
        <w:ind w:left="226" w:hanging="226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DD02761"/>
    <w:multiLevelType w:val="multilevel"/>
    <w:tmpl w:val="C6460D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41C55E46"/>
    <w:multiLevelType w:val="multilevel"/>
    <w:tmpl w:val="14C40B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DB15C4"/>
    <w:multiLevelType w:val="multilevel"/>
    <w:tmpl w:val="5122F14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sz w:val="24"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015430B"/>
    <w:multiLevelType w:val="multilevel"/>
    <w:tmpl w:val="024ECB8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34B721A"/>
    <w:multiLevelType w:val="hybridMultilevel"/>
    <w:tmpl w:val="F12A600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3686BD9"/>
    <w:multiLevelType w:val="multilevel"/>
    <w:tmpl w:val="50B8F560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AF8075C"/>
    <w:multiLevelType w:val="multilevel"/>
    <w:tmpl w:val="F7DC4D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799C281F"/>
    <w:multiLevelType w:val="hybridMultilevel"/>
    <w:tmpl w:val="B7F85ABA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5F"/>
    <w:rsid w:val="00043288"/>
    <w:rsid w:val="00070F23"/>
    <w:rsid w:val="000A644D"/>
    <w:rsid w:val="000A7762"/>
    <w:rsid w:val="000B45C6"/>
    <w:rsid w:val="000B5879"/>
    <w:rsid w:val="000B6D83"/>
    <w:rsid w:val="0010008D"/>
    <w:rsid w:val="00145D25"/>
    <w:rsid w:val="0016787A"/>
    <w:rsid w:val="00186CDF"/>
    <w:rsid w:val="001900B9"/>
    <w:rsid w:val="001C2412"/>
    <w:rsid w:val="001D2796"/>
    <w:rsid w:val="002063EF"/>
    <w:rsid w:val="00212126"/>
    <w:rsid w:val="002268EE"/>
    <w:rsid w:val="002426F4"/>
    <w:rsid w:val="002579A2"/>
    <w:rsid w:val="00284241"/>
    <w:rsid w:val="002935FD"/>
    <w:rsid w:val="002A1549"/>
    <w:rsid w:val="002A3D22"/>
    <w:rsid w:val="002C07BD"/>
    <w:rsid w:val="002F1A8D"/>
    <w:rsid w:val="00321527"/>
    <w:rsid w:val="00332116"/>
    <w:rsid w:val="00367D04"/>
    <w:rsid w:val="003B7261"/>
    <w:rsid w:val="003C0392"/>
    <w:rsid w:val="003D003E"/>
    <w:rsid w:val="003E063E"/>
    <w:rsid w:val="00461665"/>
    <w:rsid w:val="0047699B"/>
    <w:rsid w:val="0048334D"/>
    <w:rsid w:val="004C27C5"/>
    <w:rsid w:val="004F543C"/>
    <w:rsid w:val="005256BB"/>
    <w:rsid w:val="0055457C"/>
    <w:rsid w:val="00556BD7"/>
    <w:rsid w:val="00576019"/>
    <w:rsid w:val="00576C29"/>
    <w:rsid w:val="005A1757"/>
    <w:rsid w:val="005E412A"/>
    <w:rsid w:val="005F0F5D"/>
    <w:rsid w:val="005F3655"/>
    <w:rsid w:val="006072D7"/>
    <w:rsid w:val="006D0419"/>
    <w:rsid w:val="006D35FB"/>
    <w:rsid w:val="00713867"/>
    <w:rsid w:val="00715C08"/>
    <w:rsid w:val="00716E04"/>
    <w:rsid w:val="00717FFB"/>
    <w:rsid w:val="00775AE5"/>
    <w:rsid w:val="007B7B28"/>
    <w:rsid w:val="007F6772"/>
    <w:rsid w:val="0086305B"/>
    <w:rsid w:val="008737A8"/>
    <w:rsid w:val="008836F7"/>
    <w:rsid w:val="0089757E"/>
    <w:rsid w:val="008C6B1D"/>
    <w:rsid w:val="008F44B7"/>
    <w:rsid w:val="009241AA"/>
    <w:rsid w:val="00956FED"/>
    <w:rsid w:val="0096360A"/>
    <w:rsid w:val="009A4BE2"/>
    <w:rsid w:val="009D348E"/>
    <w:rsid w:val="009F413A"/>
    <w:rsid w:val="00A16AFE"/>
    <w:rsid w:val="00A253EC"/>
    <w:rsid w:val="00AA377B"/>
    <w:rsid w:val="00B24EBC"/>
    <w:rsid w:val="00BC54CE"/>
    <w:rsid w:val="00BE127A"/>
    <w:rsid w:val="00BE4AEC"/>
    <w:rsid w:val="00C20686"/>
    <w:rsid w:val="00C22826"/>
    <w:rsid w:val="00C36E66"/>
    <w:rsid w:val="00C742FC"/>
    <w:rsid w:val="00C85DAF"/>
    <w:rsid w:val="00C8799A"/>
    <w:rsid w:val="00C901F5"/>
    <w:rsid w:val="00C9235F"/>
    <w:rsid w:val="00CA0246"/>
    <w:rsid w:val="00CC0922"/>
    <w:rsid w:val="00D011CF"/>
    <w:rsid w:val="00D70D90"/>
    <w:rsid w:val="00E0764B"/>
    <w:rsid w:val="00E74875"/>
    <w:rsid w:val="00F04C7D"/>
    <w:rsid w:val="00F350A4"/>
    <w:rsid w:val="00F550F6"/>
    <w:rsid w:val="00F56375"/>
    <w:rsid w:val="00F66FB7"/>
    <w:rsid w:val="00F76E16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975C-9EFB-42C9-BB4C-E73713B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8D"/>
  </w:style>
  <w:style w:type="paragraph" w:styleId="Balk3">
    <w:name w:val="heading 3"/>
    <w:basedOn w:val="Normal"/>
    <w:next w:val="Normal"/>
    <w:link w:val="Balk3Char"/>
    <w:qFormat/>
    <w:rsid w:val="009636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9636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74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E748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74875"/>
  </w:style>
  <w:style w:type="paragraph" w:styleId="BalonMetni">
    <w:name w:val="Balloon Text"/>
    <w:basedOn w:val="Normal"/>
    <w:link w:val="BalonMetniChar"/>
    <w:uiPriority w:val="99"/>
    <w:semiHidden/>
    <w:unhideWhenUsed/>
    <w:rsid w:val="00E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8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6AF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96360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360A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7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7A8"/>
  </w:style>
  <w:style w:type="table" w:styleId="TabloKlavuzu">
    <w:name w:val="Table Grid"/>
    <w:basedOn w:val="NormalTablo"/>
    <w:uiPriority w:val="59"/>
    <w:rsid w:val="005F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4B20-9CEE-4AEF-8184-2E0DC8B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iuspor emre</cp:lastModifiedBy>
  <cp:revision>7</cp:revision>
  <cp:lastPrinted>2017-03-21T12:13:00Z</cp:lastPrinted>
  <dcterms:created xsi:type="dcterms:W3CDTF">2018-02-26T12:04:00Z</dcterms:created>
  <dcterms:modified xsi:type="dcterms:W3CDTF">2018-02-28T06:36:00Z</dcterms:modified>
</cp:coreProperties>
</file>