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A7F1E" w14:textId="77777777" w:rsidR="00A9156F" w:rsidRPr="0019018F" w:rsidRDefault="00A9156F" w:rsidP="004E722A">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364B55C0" w14:textId="77777777" w:rsidR="00E9132A" w:rsidRPr="0019018F" w:rsidRDefault="00E9132A" w:rsidP="009E3DEF">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032574E8" w14:textId="77777777" w:rsidR="00E9132A" w:rsidRPr="0019018F" w:rsidRDefault="00E9132A" w:rsidP="009E3DEF">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4F029DB4" w14:textId="77777777" w:rsidR="00E9132A" w:rsidRPr="0019018F" w:rsidRDefault="00E9132A" w:rsidP="00C47A1F">
      <w:pPr>
        <w:pStyle w:val="ListeParagraf"/>
        <w:numPr>
          <w:ilvl w:val="0"/>
          <w:numId w:val="1"/>
        </w:num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DANIŞTAY</w:t>
      </w:r>
      <w:bookmarkStart w:id="0" w:name="_GoBack"/>
      <w:bookmarkEnd w:id="0"/>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8. DAİRE</w:t>
      </w:r>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E</w:t>
      </w:r>
      <w:r w:rsidR="00C47A1F" w:rsidRPr="0019018F">
        <w:rPr>
          <w:rFonts w:ascii="Times" w:eastAsia="Times New Roman" w:hAnsi="Times" w:cs="Times New Roman"/>
          <w:b/>
          <w:bCs/>
          <w:sz w:val="24"/>
          <w:szCs w:val="24"/>
          <w:lang w:eastAsia="tr-TR"/>
        </w:rPr>
        <w:t xml:space="preserve">. 2014/5244 </w:t>
      </w:r>
      <w:r w:rsidRPr="0019018F">
        <w:rPr>
          <w:rFonts w:ascii="Times" w:eastAsia="Times New Roman" w:hAnsi="Times" w:cs="Times New Roman"/>
          <w:b/>
          <w:bCs/>
          <w:sz w:val="24"/>
          <w:szCs w:val="24"/>
          <w:lang w:eastAsia="tr-TR"/>
        </w:rPr>
        <w:t>K. 2015/11945</w:t>
      </w:r>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T. 11.12.2015</w:t>
      </w:r>
    </w:p>
    <w:p w14:paraId="3268EFCA" w14:textId="77777777" w:rsidR="00E9132A" w:rsidRPr="0019018F" w:rsidRDefault="00C47A1F" w:rsidP="009E3DEF">
      <w:p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 xml:space="preserve">(İdare mahkemesince tek kişilik bilirkişi raporu doğrultusunda karar verilmesinin hatalı olduğu </w:t>
      </w:r>
      <w:proofErr w:type="spellStart"/>
      <w:r w:rsidRPr="0019018F">
        <w:rPr>
          <w:rFonts w:ascii="Times" w:eastAsia="Times New Roman" w:hAnsi="Times" w:cs="Times New Roman"/>
          <w:b/>
          <w:bCs/>
          <w:sz w:val="24"/>
          <w:szCs w:val="24"/>
          <w:lang w:eastAsia="tr-TR"/>
        </w:rPr>
        <w:t>hk</w:t>
      </w:r>
      <w:proofErr w:type="spellEnd"/>
      <w:r w:rsidRPr="0019018F">
        <w:rPr>
          <w:rFonts w:ascii="Times" w:eastAsia="Times New Roman" w:hAnsi="Times" w:cs="Times New Roman"/>
          <w:b/>
          <w:bCs/>
          <w:sz w:val="24"/>
          <w:szCs w:val="24"/>
          <w:lang w:eastAsia="tr-TR"/>
        </w:rPr>
        <w:t>.)</w:t>
      </w:r>
    </w:p>
    <w:p w14:paraId="7EC3EA5A"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b/>
          <w:sz w:val="24"/>
          <w:szCs w:val="24"/>
          <w:lang w:eastAsia="tr-TR"/>
        </w:rPr>
      </w:pPr>
      <w:r w:rsidRPr="0019018F">
        <w:rPr>
          <w:rFonts w:ascii="Times" w:eastAsia="Times New Roman" w:hAnsi="Times" w:cs="Times New Roman"/>
          <w:b/>
          <w:sz w:val="24"/>
          <w:szCs w:val="24"/>
          <w:lang w:eastAsia="tr-TR"/>
        </w:rPr>
        <w:t xml:space="preserve">TÜRK MİLLETİ ADINA </w:t>
      </w:r>
    </w:p>
    <w:p w14:paraId="3D0273F5"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Hüküm veren Danıştay Sekizinci Dairesince dosyanın tekemmül ettiği anlaşıldığından yürütmenin durdurulması istemi hakkında karar verilmeyerek işin gereği görüşüldü: </w:t>
      </w:r>
    </w:p>
    <w:p w14:paraId="2227622F"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KARAR : </w:t>
      </w:r>
      <w:r w:rsidRPr="0019018F">
        <w:rPr>
          <w:rFonts w:ascii="Times" w:eastAsia="Times New Roman" w:hAnsi="Times" w:cs="Times New Roman"/>
          <w:sz w:val="24"/>
          <w:szCs w:val="24"/>
          <w:highlight w:val="yellow"/>
          <w:lang w:eastAsia="tr-TR"/>
        </w:rPr>
        <w:t>Dava, Yalova Üniversitesi Hukuk Fakültesi'ne "Milletlerarası Hukuk" alanında araştırma görevlisi alınmasına ilişkin 27.06.2012 tarihli sınav sonuçlarının iptali istemiyle açılmıştır.</w:t>
      </w:r>
      <w:r w:rsidRPr="0019018F">
        <w:rPr>
          <w:rFonts w:ascii="Times" w:eastAsia="Times New Roman" w:hAnsi="Times" w:cs="Times New Roman"/>
          <w:sz w:val="24"/>
          <w:szCs w:val="24"/>
          <w:lang w:eastAsia="tr-TR"/>
        </w:rPr>
        <w:t xml:space="preserve"> </w:t>
      </w:r>
    </w:p>
    <w:p w14:paraId="5BEE794B"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İdare Mahkemesince, davacı ve sınavda başarılı olan kişinin sınav kağıtları üzerinde yaptırılan bilirkişi incelemesi sonucu düzenlenen rapor dikkate alınarak başarı puanının yenden hesaplanması neticesinde, davacının başarı puanının 68.61 olduğu, diğer aday ...'m ise 66,67 olduğunun görüldüğü, bu hale göre davacının başarı puanının ataması yapılan ...'tan daha yüksek olması sebebiyle Yalova Üniversitesi Hukuk Fakültesi'ne milletlerarası hukuk alanında araştırma görevlisi alımına ilişkin işlemin iptaline karar verilmiştir.</w:t>
      </w:r>
      <w:r w:rsidRPr="0019018F">
        <w:rPr>
          <w:rFonts w:ascii="Times" w:eastAsia="Times New Roman" w:hAnsi="Times" w:cs="Times New Roman"/>
          <w:sz w:val="24"/>
          <w:szCs w:val="24"/>
          <w:lang w:eastAsia="tr-TR"/>
        </w:rPr>
        <w:t xml:space="preserve"> </w:t>
      </w:r>
    </w:p>
    <w:p w14:paraId="66B01261"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2547 sayılı Yükseköğretim Kanunu'nun, 33. maddesinin (a) bendinde, "Araştırma görevlileri, yükseköğretim kurumlarında yapılan araştırma, inceleme ve deneylerde yardımcı olan ve yetkili organlarca verilen ilgili diğer görevleri yapan öğretim yardımcılarıdır. Bunlar ilgili anabilim veya </w:t>
      </w:r>
      <w:proofErr w:type="spellStart"/>
      <w:r w:rsidRPr="0019018F">
        <w:rPr>
          <w:rFonts w:ascii="Times" w:eastAsia="Times New Roman" w:hAnsi="Times" w:cs="Times New Roman"/>
          <w:sz w:val="24"/>
          <w:szCs w:val="24"/>
          <w:lang w:eastAsia="tr-TR"/>
        </w:rPr>
        <w:t>anasanat</w:t>
      </w:r>
      <w:proofErr w:type="spellEnd"/>
      <w:r w:rsidRPr="0019018F">
        <w:rPr>
          <w:rFonts w:ascii="Times" w:eastAsia="Times New Roman" w:hAnsi="Times" w:cs="Times New Roman"/>
          <w:sz w:val="24"/>
          <w:szCs w:val="24"/>
          <w:lang w:eastAsia="tr-TR"/>
        </w:rPr>
        <w:t xml:space="preserve"> dalı başkanlarının önerisi, Bölüm Başkanı, Dekan, enstitü, yüksekokul veya konservatuvar müdürünün olumlu görüşü üzerine rektörün onayı ile araştırma görevlisi kadrolarına en çok üç yıl süre ile atanırlar; atanma süresi sonunda görevleri kendiliğinden sona erer. Bunlar aynı usulle yeniden atanabilirler." hükmüne yer verilmiştir. </w:t>
      </w:r>
    </w:p>
    <w:p w14:paraId="0BBDEECE"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Öğretim Üyesi Dışındaki Öğretim Elemanı Kadrolarına Naklen veya Açıktan Yapılacak Atamalarda Uygulanacak Merkezi Sınav İle Giriş Sınavlarına İlişkin Usul Ve Esaslar Hakkında Yönetmeliğin 9. maddesinde; yükseköğretim kurumlarında giriş sınavı jürisinin; fakültelerde dekanın; konservatuar, enstitü, yüksekokul ve meslek yüksekokullarında müdürün önereceği en az sekiz öğretim üyesi arasından (biri ilgili anabilim dalı başkanı, anabilim dalı başkanı yoksa bölüm başkanı olmak üzere) ilgili yönetim kurulunca seçilecek üç asıl bir yedek üyeden oluşur, önerilen üyelerin, atama yapılacak öğretim elemanı kadro unvanının gerektirdiği görev alanı ile ilgili olmasının esas olduğu, jüri, üyelerinin arasından birini raportör olarak belirleyeceği, 13. maddesinde de; sınavlarda başarılı olan adayların, başarı puanları esas alınarak ilan edileceği, ilan edilen kadro sayısını geçmemek şartıyla yedek adayın da ilan edilebileceği, atamaların yürürlükteki mevzuata göre yapılacağı kurala bağlanmıştır. </w:t>
      </w:r>
    </w:p>
    <w:p w14:paraId="107F06F7"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Dosyanın incelenmesinden, davacının, araştırma görevlisi alım ilanı yapılan Yalova Üniversitesi Hukuk Fakültesi'ne "Milletlerarası Hukuk" alanına başvuruda bulunduğu, diğer başvuruda bulunan adaylarla birlikte dikkate alınarak yapılan ön değerlendirme sonrasında üç adayın yazılı sınava alındığı, 19.06.2012 tarihinde yapılan sınavda; ...'</w:t>
      </w:r>
      <w:proofErr w:type="spellStart"/>
      <w:r w:rsidRPr="0019018F">
        <w:rPr>
          <w:rFonts w:ascii="Times" w:eastAsia="Times New Roman" w:hAnsi="Times" w:cs="Times New Roman"/>
          <w:sz w:val="24"/>
          <w:szCs w:val="24"/>
          <w:lang w:eastAsia="tr-TR"/>
        </w:rPr>
        <w:t>ın</w:t>
      </w:r>
      <w:proofErr w:type="spellEnd"/>
      <w:r w:rsidRPr="0019018F">
        <w:rPr>
          <w:rFonts w:ascii="Times" w:eastAsia="Times New Roman" w:hAnsi="Times" w:cs="Times New Roman"/>
          <w:sz w:val="24"/>
          <w:szCs w:val="24"/>
          <w:lang w:eastAsia="tr-TR"/>
        </w:rPr>
        <w:t xml:space="preserve"> 93 puan, davacının 60 puan, ...'</w:t>
      </w:r>
      <w:proofErr w:type="spellStart"/>
      <w:r w:rsidRPr="0019018F">
        <w:rPr>
          <w:rFonts w:ascii="Times" w:eastAsia="Times New Roman" w:hAnsi="Times" w:cs="Times New Roman"/>
          <w:sz w:val="24"/>
          <w:szCs w:val="24"/>
          <w:lang w:eastAsia="tr-TR"/>
        </w:rPr>
        <w:t>ın</w:t>
      </w:r>
      <w:proofErr w:type="spellEnd"/>
      <w:r w:rsidRPr="0019018F">
        <w:rPr>
          <w:rFonts w:ascii="Times" w:eastAsia="Times New Roman" w:hAnsi="Times" w:cs="Times New Roman"/>
          <w:sz w:val="24"/>
          <w:szCs w:val="24"/>
          <w:lang w:eastAsia="tr-TR"/>
        </w:rPr>
        <w:t xml:space="preserve"> 50 puan aldığı, bu sonuçlar dikkate alınarak sınav jürisince yapılan değerlendirme </w:t>
      </w:r>
      <w:r w:rsidRPr="0019018F">
        <w:rPr>
          <w:rFonts w:ascii="Times" w:eastAsia="Times New Roman" w:hAnsi="Times" w:cs="Times New Roman"/>
          <w:sz w:val="24"/>
          <w:szCs w:val="24"/>
          <w:lang w:eastAsia="tr-TR"/>
        </w:rPr>
        <w:lastRenderedPageBreak/>
        <w:t>sonucunda; davacının 70,11 puan, ...'</w:t>
      </w:r>
      <w:proofErr w:type="spellStart"/>
      <w:r w:rsidRPr="0019018F">
        <w:rPr>
          <w:rFonts w:ascii="Times" w:eastAsia="Times New Roman" w:hAnsi="Times" w:cs="Times New Roman"/>
          <w:sz w:val="24"/>
          <w:szCs w:val="24"/>
          <w:lang w:eastAsia="tr-TR"/>
        </w:rPr>
        <w:t>ın</w:t>
      </w:r>
      <w:proofErr w:type="spellEnd"/>
      <w:r w:rsidRPr="0019018F">
        <w:rPr>
          <w:rFonts w:ascii="Times" w:eastAsia="Times New Roman" w:hAnsi="Times" w:cs="Times New Roman"/>
          <w:sz w:val="24"/>
          <w:szCs w:val="24"/>
          <w:lang w:eastAsia="tr-TR"/>
        </w:rPr>
        <w:t xml:space="preserve"> 69,79 puan aldığı, ...'</w:t>
      </w:r>
      <w:proofErr w:type="spellStart"/>
      <w:r w:rsidRPr="0019018F">
        <w:rPr>
          <w:rFonts w:ascii="Times" w:eastAsia="Times New Roman" w:hAnsi="Times" w:cs="Times New Roman"/>
          <w:sz w:val="24"/>
          <w:szCs w:val="24"/>
          <w:lang w:eastAsia="tr-TR"/>
        </w:rPr>
        <w:t>ın</w:t>
      </w:r>
      <w:proofErr w:type="spellEnd"/>
      <w:r w:rsidRPr="0019018F">
        <w:rPr>
          <w:rFonts w:ascii="Times" w:eastAsia="Times New Roman" w:hAnsi="Times" w:cs="Times New Roman"/>
          <w:sz w:val="24"/>
          <w:szCs w:val="24"/>
          <w:lang w:eastAsia="tr-TR"/>
        </w:rPr>
        <w:t xml:space="preserve"> ise 73,57 puan alarak başarılı olması üzerine, 27.06.2012 tarihli sınav sonuçlarının iptali istemiyle bakılan davanın açıldığı anlaşılmaktadır. </w:t>
      </w:r>
    </w:p>
    <w:p w14:paraId="743AF90F"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2577 sayılı İdari Yargılama Usulü Kanunu'nun </w:t>
      </w:r>
      <w:hyperlink r:id="rId5" w:anchor="31" w:tooltip="İlgili maddeyi görmek için tıklayınız" w:history="1">
        <w:r w:rsidRPr="0019018F">
          <w:rPr>
            <w:rFonts w:ascii="Times" w:eastAsia="Times New Roman" w:hAnsi="Times" w:cs="Times New Roman"/>
            <w:color w:val="0000FF"/>
            <w:sz w:val="24"/>
            <w:szCs w:val="24"/>
            <w:u w:val="single"/>
            <w:lang w:eastAsia="tr-TR"/>
          </w:rPr>
          <w:t>31</w:t>
        </w:r>
      </w:hyperlink>
      <w:r w:rsidRPr="0019018F">
        <w:rPr>
          <w:rFonts w:ascii="Times" w:eastAsia="Times New Roman" w:hAnsi="Times" w:cs="Times New Roman"/>
          <w:sz w:val="24"/>
          <w:szCs w:val="24"/>
          <w:lang w:eastAsia="tr-TR"/>
        </w:rPr>
        <w:t xml:space="preserve">. maddesinin göndermede bulunduğu 6100 sayılı Hukuk Muhakemeleri Kanunu'nun "Bilirkişiye başvurulmasını gerektiren hâller" başlıklı 266. maddesinde; çözümü hukuk dışında, özel veya teknik bilgiyi gerektiren hâllerde, mahkemenin, taraflardan birinin talebi üzerine yahut kendiliğinden, bilirkişinin oy ve görüşünün alınmasına karar verilebileceği kurak yer almaktadır. </w:t>
      </w:r>
    </w:p>
    <w:p w14:paraId="1571B1A8"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highlight w:val="yellow"/>
          <w:lang w:eastAsia="tr-TR"/>
        </w:rPr>
      </w:pPr>
      <w:r w:rsidRPr="0019018F">
        <w:rPr>
          <w:rFonts w:ascii="Times" w:eastAsia="Times New Roman" w:hAnsi="Times" w:cs="Times New Roman"/>
          <w:sz w:val="24"/>
          <w:szCs w:val="24"/>
          <w:highlight w:val="yellow"/>
          <w:lang w:eastAsia="tr-TR"/>
        </w:rPr>
        <w:t xml:space="preserve">Bununla birlikte bilirkişi olarak, yalnızca bir kişi görevlendirilebileceği gibi gereken hallerde birden fazla kişiden oluşacak bir kurulun bilirkişi olarak görevlendirilmesi de mümkündür. </w:t>
      </w:r>
    </w:p>
    <w:p w14:paraId="45B94196"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İdare Mahkemesince, sınav kağıtlarının değerlendirilmesi için Uludağ Üniversitesi Hukuk Fakültesi Devletler Hukuku Ana Bilim dalı Öğretim Üyesi Prof. Dr. ... bilirkişi olarak seçilmiş ve düzenlediği rapor doğrultusunda karar verilmiş ise de, yukarıda belirtilen mevzuatta yükseköğretim kurumlarında giriş sınavı jürisinin ilgili yönetim kurulu tarafından seçilecek üç kişiden oluşacağının kurala bağlanması karşısında, uyuşmazlığın tarafsız, etkin ve verimli bir şekilde çözümlenebilmesi için, en az jüri üyesi yetkinliğinde birden fazla ve tek sayıdan oluşan bilirkişilerce inceleme yapılması ve buna göre karar verilmesi gerekmektedir.</w:t>
      </w:r>
      <w:r w:rsidRPr="0019018F">
        <w:rPr>
          <w:rFonts w:ascii="Times" w:eastAsia="Times New Roman" w:hAnsi="Times" w:cs="Times New Roman"/>
          <w:sz w:val="24"/>
          <w:szCs w:val="24"/>
          <w:lang w:eastAsia="tr-TR"/>
        </w:rPr>
        <w:t xml:space="preserve"> </w:t>
      </w:r>
    </w:p>
    <w:p w14:paraId="6F16033D"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Bu durumda İdare Mahkemesince, tek kişilik bilirkişi raporu doğrultusunda karar verilmesinde hukuki isabet bulunmamaktadır.</w:t>
      </w:r>
      <w:r w:rsidRPr="0019018F">
        <w:rPr>
          <w:rFonts w:ascii="Times" w:eastAsia="Times New Roman" w:hAnsi="Times" w:cs="Times New Roman"/>
          <w:sz w:val="24"/>
          <w:szCs w:val="24"/>
          <w:lang w:eastAsia="tr-TR"/>
        </w:rPr>
        <w:t xml:space="preserve"> </w:t>
      </w:r>
    </w:p>
    <w:p w14:paraId="3A871CA4" w14:textId="77777777" w:rsidR="00E9132A" w:rsidRPr="0019018F" w:rsidRDefault="00E9132A" w:rsidP="00C47A1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SONUÇ : </w:t>
      </w:r>
      <w:r w:rsidRPr="0019018F">
        <w:rPr>
          <w:rFonts w:ascii="Times" w:eastAsia="Times New Roman" w:hAnsi="Times" w:cs="Times New Roman"/>
          <w:sz w:val="24"/>
          <w:szCs w:val="24"/>
          <w:lang w:eastAsia="tr-TR"/>
        </w:rPr>
        <w:t>Açıklanan nedenlerle; Bursa 1. İdare Mahkemesinin temyize konu kararının bozulmasına, dosyanın yeniden bir karar verilmek üzere anılan Mahkemeye gönderilmesine, yürütmenin durdurulması istemi hakkında karar verilmediğinden kullanılmayan 41.50 TL yürütmenin durdurulması harcının müdahile iadesine, bu kararın tebliğ tarihini izleyen 15 (</w:t>
      </w:r>
      <w:proofErr w:type="spellStart"/>
      <w:r w:rsidRPr="0019018F">
        <w:rPr>
          <w:rFonts w:ascii="Times" w:eastAsia="Times New Roman" w:hAnsi="Times" w:cs="Times New Roman"/>
          <w:sz w:val="24"/>
          <w:szCs w:val="24"/>
          <w:lang w:eastAsia="tr-TR"/>
        </w:rPr>
        <w:t>onbeş</w:t>
      </w:r>
      <w:proofErr w:type="spellEnd"/>
      <w:r w:rsidRPr="0019018F">
        <w:rPr>
          <w:rFonts w:ascii="Times" w:eastAsia="Times New Roman" w:hAnsi="Times" w:cs="Times New Roman"/>
          <w:sz w:val="24"/>
          <w:szCs w:val="24"/>
          <w:lang w:eastAsia="tr-TR"/>
        </w:rPr>
        <w:t xml:space="preserve">) gün içerisinde kararın düzeltilmesi yolu açık olmak üzere, 11.12.2015 tarihinde oybirliği ile karar verildi. </w:t>
      </w:r>
      <w:r w:rsidRPr="0019018F">
        <w:rPr>
          <w:rFonts w:ascii="Calibri" w:eastAsia="Times New Roman" w:hAnsi="Calibri" w:cs="Calibri"/>
          <w:sz w:val="24"/>
          <w:szCs w:val="24"/>
          <w:lang w:eastAsia="tr-TR"/>
        </w:rPr>
        <w:t>﻿</w:t>
      </w:r>
    </w:p>
    <w:p w14:paraId="6C62A58E" w14:textId="77777777" w:rsidR="00E9132A" w:rsidRPr="0019018F" w:rsidRDefault="00E9132A" w:rsidP="009E3DEF">
      <w:pPr>
        <w:pStyle w:val="ListeParagraf"/>
        <w:numPr>
          <w:ilvl w:val="0"/>
          <w:numId w:val="1"/>
        </w:num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DANIŞTAY</w:t>
      </w:r>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10. DAİRE</w:t>
      </w:r>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E</w:t>
      </w:r>
      <w:r w:rsidR="00C47A1F" w:rsidRPr="0019018F">
        <w:rPr>
          <w:rFonts w:ascii="Times" w:eastAsia="Times New Roman" w:hAnsi="Times" w:cs="Times New Roman"/>
          <w:b/>
          <w:bCs/>
          <w:sz w:val="24"/>
          <w:szCs w:val="24"/>
          <w:lang w:eastAsia="tr-TR"/>
        </w:rPr>
        <w:t xml:space="preserve">. 2010/10955 </w:t>
      </w:r>
      <w:r w:rsidRPr="0019018F">
        <w:rPr>
          <w:rFonts w:ascii="Times" w:eastAsia="Times New Roman" w:hAnsi="Times" w:cs="Times New Roman"/>
          <w:b/>
          <w:bCs/>
          <w:sz w:val="24"/>
          <w:szCs w:val="24"/>
          <w:lang w:eastAsia="tr-TR"/>
        </w:rPr>
        <w:t>K. 2015/3710</w:t>
      </w:r>
      <w:r w:rsidR="00C47A1F"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T. 11.9.2015</w:t>
      </w:r>
    </w:p>
    <w:p w14:paraId="1F761A98" w14:textId="59ACEACE" w:rsidR="00E9132A" w:rsidRPr="0019018F" w:rsidRDefault="00FC64B4" w:rsidP="00C47A1F">
      <w:p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w:t>
      </w:r>
      <w:r w:rsidR="00AE51A2">
        <w:rPr>
          <w:rFonts w:ascii="Times" w:eastAsia="Times New Roman" w:hAnsi="Times" w:cs="Times New Roman"/>
          <w:b/>
          <w:bCs/>
          <w:sz w:val="24"/>
          <w:szCs w:val="24"/>
          <w:lang w:eastAsia="tr-TR"/>
        </w:rPr>
        <w:t>Bilirkişi raporuna</w:t>
      </w:r>
      <w:r w:rsidRPr="0019018F">
        <w:rPr>
          <w:rFonts w:ascii="Times" w:eastAsia="Times New Roman" w:hAnsi="Times" w:cs="Times New Roman"/>
          <w:b/>
          <w:bCs/>
          <w:sz w:val="24"/>
          <w:szCs w:val="24"/>
          <w:lang w:eastAsia="tr-TR"/>
        </w:rPr>
        <w:t xml:space="preserve"> her durumda uyulma zorunluluğunun bulunmadığı </w:t>
      </w:r>
      <w:proofErr w:type="spellStart"/>
      <w:r w:rsidRPr="0019018F">
        <w:rPr>
          <w:rFonts w:ascii="Times" w:eastAsia="Times New Roman" w:hAnsi="Times" w:cs="Times New Roman"/>
          <w:b/>
          <w:bCs/>
          <w:sz w:val="24"/>
          <w:szCs w:val="24"/>
          <w:lang w:eastAsia="tr-TR"/>
        </w:rPr>
        <w:t>hk</w:t>
      </w:r>
      <w:proofErr w:type="spellEnd"/>
      <w:r w:rsidRPr="0019018F">
        <w:rPr>
          <w:rFonts w:ascii="Times" w:eastAsia="Times New Roman" w:hAnsi="Times" w:cs="Times New Roman"/>
          <w:b/>
          <w:bCs/>
          <w:sz w:val="24"/>
          <w:szCs w:val="24"/>
          <w:lang w:eastAsia="tr-TR"/>
        </w:rPr>
        <w:t>.)</w:t>
      </w:r>
    </w:p>
    <w:p w14:paraId="10E7032D"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b/>
          <w:sz w:val="24"/>
          <w:szCs w:val="24"/>
          <w:lang w:eastAsia="tr-TR"/>
        </w:rPr>
      </w:pPr>
      <w:r w:rsidRPr="0019018F">
        <w:rPr>
          <w:rFonts w:ascii="Times" w:eastAsia="Times New Roman" w:hAnsi="Times" w:cs="Times New Roman"/>
          <w:b/>
          <w:sz w:val="24"/>
          <w:szCs w:val="24"/>
          <w:lang w:eastAsia="tr-TR"/>
        </w:rPr>
        <w:t xml:space="preserve">TÜRK MİLLETİ ADINA </w:t>
      </w:r>
    </w:p>
    <w:p w14:paraId="0971938B"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Hüküm veren Danıştay Onuncu Dairesince gereği görüşüldü: </w:t>
      </w:r>
    </w:p>
    <w:p w14:paraId="6535E5D4"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KARAR : </w:t>
      </w:r>
      <w:r w:rsidRPr="0019018F">
        <w:rPr>
          <w:rFonts w:ascii="Times" w:eastAsia="Times New Roman" w:hAnsi="Times" w:cs="Times New Roman"/>
          <w:sz w:val="24"/>
          <w:szCs w:val="24"/>
          <w:highlight w:val="yellow"/>
          <w:lang w:eastAsia="tr-TR"/>
        </w:rPr>
        <w:t>Dava, davacıların yakım ...'in, 15.11.2007 tarihinde Erzurum İli, Karayazı İlçesi, Karşıyaka Mahallesindeki davalı idarenin denetim ve gözetimi altında bulunan elektrik direğinde oluşan kaçak elektrik akımı nedeniyle ölmesinde hizmet kusuru bulunduğundan bahisle uğranıldığı ileri sürülen zarar karşılığı 80.000,00 TL maddi, 35.000,00 TL manevi tazminatın, olay tarihinden itibaren işletilecek yasal faiziyle birlikte ödenmesine karar verilmesi istemiyle açılmıştır.</w:t>
      </w:r>
      <w:r w:rsidRPr="0019018F">
        <w:rPr>
          <w:rFonts w:ascii="Times" w:eastAsia="Times New Roman" w:hAnsi="Times" w:cs="Times New Roman"/>
          <w:sz w:val="24"/>
          <w:szCs w:val="24"/>
          <w:lang w:eastAsia="tr-TR"/>
        </w:rPr>
        <w:t xml:space="preserve"> </w:t>
      </w:r>
    </w:p>
    <w:p w14:paraId="5FBEE7E8"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Erzurum 1. İdare Mahkemesince; 16.195,20 TL maddi, 35.000,00 TL manevi tazminatın, davalı idareye başvuru tarihinden itibaren işletilecek yasal faiziyle birlikte davacılara ödenmesine, fazlaya ilişkin maddi tazminat isteminin reddine karar verilmiştir.</w:t>
      </w:r>
      <w:r w:rsidRPr="0019018F">
        <w:rPr>
          <w:rFonts w:ascii="Times" w:eastAsia="Times New Roman" w:hAnsi="Times" w:cs="Times New Roman"/>
          <w:sz w:val="24"/>
          <w:szCs w:val="24"/>
          <w:lang w:eastAsia="tr-TR"/>
        </w:rPr>
        <w:t xml:space="preserve"> </w:t>
      </w:r>
    </w:p>
    <w:p w14:paraId="39D38CB8"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lastRenderedPageBreak/>
        <w:t xml:space="preserve">Taraflarca, anılan kararın aleyhlerine olan kısımları yönünden </w:t>
      </w:r>
      <w:proofErr w:type="spellStart"/>
      <w:r w:rsidRPr="0019018F">
        <w:rPr>
          <w:rFonts w:ascii="Times" w:eastAsia="Times New Roman" w:hAnsi="Times" w:cs="Times New Roman"/>
          <w:sz w:val="24"/>
          <w:szCs w:val="24"/>
          <w:highlight w:val="yellow"/>
          <w:lang w:eastAsia="tr-TR"/>
        </w:rPr>
        <w:t>temyizen</w:t>
      </w:r>
      <w:proofErr w:type="spellEnd"/>
      <w:r w:rsidRPr="0019018F">
        <w:rPr>
          <w:rFonts w:ascii="Times" w:eastAsia="Times New Roman" w:hAnsi="Times" w:cs="Times New Roman"/>
          <w:sz w:val="24"/>
          <w:szCs w:val="24"/>
          <w:highlight w:val="yellow"/>
          <w:lang w:eastAsia="tr-TR"/>
        </w:rPr>
        <w:t xml:space="preserve"> incelenip bozulması istenilmektedir.</w:t>
      </w:r>
      <w:r w:rsidRPr="0019018F">
        <w:rPr>
          <w:rFonts w:ascii="Times" w:eastAsia="Times New Roman" w:hAnsi="Times" w:cs="Times New Roman"/>
          <w:sz w:val="24"/>
          <w:szCs w:val="24"/>
          <w:lang w:eastAsia="tr-TR"/>
        </w:rPr>
        <w:t xml:space="preserve"> </w:t>
      </w:r>
    </w:p>
    <w:p w14:paraId="03CA35BB"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Anayasa'nın 125. maddesinde, idarenin her türlü eylem ve işlemlerine karşı yargı yolunun açık olduğu belirtildikten sonra, son fıkrasında, idarenin kendi eylem ve işlemlerinden doğan zararı ödemekle yükümlü olduğu hükme bağlanmış; 2577 sayılı İdari Yargılama Usulü Kanunu'nun </w:t>
      </w:r>
      <w:hyperlink r:id="rId6" w:anchor="2" w:tooltip="İlgili maddeyi görmek için tıklayınız" w:history="1">
        <w:r w:rsidRPr="0019018F">
          <w:rPr>
            <w:rFonts w:ascii="Times" w:eastAsia="Times New Roman" w:hAnsi="Times" w:cs="Times New Roman"/>
            <w:color w:val="0000FF"/>
            <w:sz w:val="24"/>
            <w:szCs w:val="24"/>
            <w:u w:val="single"/>
            <w:lang w:eastAsia="tr-TR"/>
          </w:rPr>
          <w:t>2</w:t>
        </w:r>
      </w:hyperlink>
      <w:r w:rsidRPr="0019018F">
        <w:rPr>
          <w:rFonts w:ascii="Times" w:eastAsia="Times New Roman" w:hAnsi="Times" w:cs="Times New Roman"/>
          <w:sz w:val="24"/>
          <w:szCs w:val="24"/>
          <w:lang w:eastAsia="tr-TR"/>
        </w:rPr>
        <w:t xml:space="preserve">/1-b maddesinde ise, idari eylem ve işlemlerden dolayı kişisel hakları doğrudan </w:t>
      </w:r>
      <w:proofErr w:type="spellStart"/>
      <w:r w:rsidRPr="0019018F">
        <w:rPr>
          <w:rFonts w:ascii="Times" w:eastAsia="Times New Roman" w:hAnsi="Times" w:cs="Times New Roman"/>
          <w:sz w:val="24"/>
          <w:szCs w:val="24"/>
          <w:lang w:eastAsia="tr-TR"/>
        </w:rPr>
        <w:t>muhtel</w:t>
      </w:r>
      <w:proofErr w:type="spellEnd"/>
      <w:r w:rsidRPr="0019018F">
        <w:rPr>
          <w:rFonts w:ascii="Times" w:eastAsia="Times New Roman" w:hAnsi="Times" w:cs="Times New Roman"/>
          <w:sz w:val="24"/>
          <w:szCs w:val="24"/>
          <w:lang w:eastAsia="tr-TR"/>
        </w:rPr>
        <w:t xml:space="preserve"> olanlar tarafından açılan tam yargı davaları, idari dava türleri arasında sayılmıştır. </w:t>
      </w:r>
    </w:p>
    <w:p w14:paraId="7F7BF3F6"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İdare kural olarak, yürüttüğü kamu hizmetiyle nedensellik bağı kurulabilen zararları tazminle yükümlü olup; idari eylem ve/veya işlemlerden doğan zararlar, idare hukuku kuradan çerçevesinde, hizmet kusuru veya kusursuz sorumluluk ilkeleri gereği tazmin edilmektedir. </w:t>
      </w:r>
    </w:p>
    <w:p w14:paraId="514B2AF0"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İdarenin yürütmekle görevli olduğu bir hizmetin kuruluşunda, düzenlenişinde veya işleyişindeki nesnel nitelikli bozukluk, aksaklık veya boşluk olarak tanımlanabilen hizmet kusuru; hizmetin kötü işlemesi, geç işlemesi veya hiç işlememesi hallerinde gerçekleşmekte ve idarenin tazmin yükümlülüğünün doğmasına yol açmaktadır. Bu bağlamda hizmet kusuru, özel hukuktaki anlamından uzaklaşarak nesnelleşen, anonim bir niteliğe sahip, bağımsız karakteri olan bir kusurdur. Hizmet kusurundan dolayı sorumluluk, idarenin sorumluluğunun doğrudan ve ask nedenini oluşturmaktadır. </w:t>
      </w:r>
    </w:p>
    <w:p w14:paraId="4BBB1BB8"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Dosyanın incelenmesinden, davacılar yakım ...'in 15.11.2007 tarihinde saat 12:00 sıralarında okula giderken, ... isimli şahsa ait evin yanında bulunan elektrik direği ile ağaç telefon direği arasına bağlanan çamaşır teline dokunduğu ve çamaşır telinde bulunan elektrik akımına kapılarak öldüğü; İlçe Jandarma Komutanlığınca düzenlenen 15.11.2007 tarihli olay yeri inceleme raporunda, ...'e ait evin yanında bulunan elektrik direğinden, ağaç telefon direğine metal tel çekildiği, çekilen telin orta kısmından kopuk ve uçlarının yere temas etmiş vaziyette olduğu, ... 'e ait eve giden elektrik hattının şebekeye bağlantı yerinin usulüne uygun olmadığı ve düzensiz bağlantı yapılmış olduğu, elektrik direğinden ...'e ait eve giden elektrik hattının bağlantı uçlarının yapılan incelemesinde ise, bağlantılardan birinin elektrik direğinin metal kısmına sarılmış ve bu sarılan kablonun yer yer izolasyonunun soyulmuş olduğu, bu soyulan kısmın metal direğe teması sonucu elektrik kaçağının oluştuğu, izolasyonun hava şartlarının etkisi ve zamanla soyulduğu tespitlerine yer verildiği anlaşılmaktadır.</w:t>
      </w:r>
      <w:r w:rsidRPr="0019018F">
        <w:rPr>
          <w:rFonts w:ascii="Times" w:eastAsia="Times New Roman" w:hAnsi="Times" w:cs="Times New Roman"/>
          <w:sz w:val="24"/>
          <w:szCs w:val="24"/>
          <w:lang w:eastAsia="tr-TR"/>
        </w:rPr>
        <w:t xml:space="preserve"> </w:t>
      </w:r>
    </w:p>
    <w:p w14:paraId="64233636"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 xml:space="preserve">Olayın meydana gelmesinde davalı idarenin hizmet kusurunun bulunup bulunmadığının tespit edilmesi amacıyla dosya üzerinden yaptırılan bilirkişi incelemesi sonucu düzenlenen ve idare mahkemesince hükme esas alınan 21.03.2010 tarihli bilirkişi raporunda; </w:t>
      </w:r>
      <w:r w:rsidRPr="0019018F">
        <w:rPr>
          <w:rFonts w:ascii="Times" w:eastAsia="Times New Roman" w:hAnsi="Times" w:cs="Times New Roman"/>
          <w:sz w:val="24"/>
          <w:szCs w:val="24"/>
          <w:lang w:eastAsia="tr-TR"/>
        </w:rPr>
        <w:t>davalı ... Elektrik Dağıtım A.Ş.'</w:t>
      </w:r>
      <w:proofErr w:type="spellStart"/>
      <w:r w:rsidRPr="0019018F">
        <w:rPr>
          <w:rFonts w:ascii="Times" w:eastAsia="Times New Roman" w:hAnsi="Times" w:cs="Times New Roman"/>
          <w:sz w:val="24"/>
          <w:szCs w:val="24"/>
          <w:lang w:eastAsia="tr-TR"/>
        </w:rPr>
        <w:t>nin</w:t>
      </w:r>
      <w:proofErr w:type="spellEnd"/>
      <w:r w:rsidRPr="0019018F">
        <w:rPr>
          <w:rFonts w:ascii="Times" w:eastAsia="Times New Roman" w:hAnsi="Times" w:cs="Times New Roman"/>
          <w:sz w:val="24"/>
          <w:szCs w:val="24"/>
          <w:lang w:eastAsia="tr-TR"/>
        </w:rPr>
        <w:t xml:space="preserve"> davaya konu olayın meydana geldiği metal gövdeli elektrik dağının hattı direğinin (köy evini besleyen elektrik hattı hariç) denetimi ve muayene edilmesinden mesul olduğu, söz konusu kazanın meydana geldiği mahalde bulunan metal gövdeli iletim hattı direğinin koruma topraklamasının olmadığı, oysa insanların bulunduğu ya da girip çıktığı binaların yakınında bulunan direklerin can (insan hayatı) ve mal güvenliği için topraklamasının yapılmasının gerektiği, söz konusu iletim hattı ve taşıyıcı direğin cana ve mala zarar vermeyecek / tehlike oluşturmayacak şekilde tesis edilmesi gerektiği, bu hak de; tesis şeklinin uygun olmadığı ve davalı idarenin yükümlülüklerini yerine getirmemiş olduğu, bu itibarla </w:t>
      </w:r>
      <w:r w:rsidRPr="0019018F">
        <w:rPr>
          <w:rFonts w:ascii="Times" w:eastAsia="Times New Roman" w:hAnsi="Times" w:cs="Times New Roman"/>
          <w:sz w:val="24"/>
          <w:szCs w:val="24"/>
          <w:highlight w:val="yellow"/>
          <w:lang w:eastAsia="tr-TR"/>
        </w:rPr>
        <w:t>davalı idarenin ölüm olayının meydana gelmesinde % 40 oranında kusurlu olduğu,</w:t>
      </w:r>
      <w:r w:rsidRPr="0019018F">
        <w:rPr>
          <w:rFonts w:ascii="Times" w:eastAsia="Times New Roman" w:hAnsi="Times" w:cs="Times New Roman"/>
          <w:sz w:val="24"/>
          <w:szCs w:val="24"/>
          <w:lang w:eastAsia="tr-TR"/>
        </w:rPr>
        <w:t xml:space="preserve"> davalı idareye ait metal gövdeli elektrik dağıtım hattı direği ile ağaç gövdeli telefon hattı direği arasına, çamaşır asmak amaçlı ... tarafından bağlanan metal iletken tele, oyun amaçlı olarak elleri ile asılan maktul ...'in, kaçak elektrik akımına kapılarak ölmesinde </w:t>
      </w:r>
      <w:r w:rsidRPr="0019018F">
        <w:rPr>
          <w:rFonts w:ascii="Times" w:eastAsia="Times New Roman" w:hAnsi="Times" w:cs="Times New Roman"/>
          <w:sz w:val="24"/>
          <w:szCs w:val="24"/>
          <w:highlight w:val="yellow"/>
          <w:lang w:eastAsia="tr-TR"/>
        </w:rPr>
        <w:t xml:space="preserve">maktulün babasının da </w:t>
      </w:r>
      <w:r w:rsidRPr="0019018F">
        <w:rPr>
          <w:rFonts w:ascii="Times" w:eastAsia="Times New Roman" w:hAnsi="Times" w:cs="Times New Roman"/>
          <w:sz w:val="24"/>
          <w:szCs w:val="24"/>
          <w:highlight w:val="yellow"/>
          <w:lang w:eastAsia="tr-TR"/>
        </w:rPr>
        <w:lastRenderedPageBreak/>
        <w:t>kusurlu olduğu görüşüne yer verilmiş, ancak babaya atfedilen kusurun sebebinin ne olduğu belirtilmemiştir.</w:t>
      </w:r>
      <w:r w:rsidRPr="0019018F">
        <w:rPr>
          <w:rFonts w:ascii="Times" w:eastAsia="Times New Roman" w:hAnsi="Times" w:cs="Times New Roman"/>
          <w:sz w:val="24"/>
          <w:szCs w:val="24"/>
          <w:lang w:eastAsia="tr-TR"/>
        </w:rPr>
        <w:t xml:space="preserve"> </w:t>
      </w:r>
    </w:p>
    <w:p w14:paraId="35E3A3B0"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Olay sonrası Karayazı Cumhuriyet Başsavcılığınca yürütülen soruşturma kapsamında düzenlenen 23.07.2008 tarihli bilirkişi raporunda ise; Elektrik Kuvvetli Akım Tesisleri Yönetmeliğinin 42. maddesi hükümlerine aykırı bağlantı yapan ev sahibi ... 'in olayın meydana gelmesinde 1. derecede kusurlu olduğu,</w:t>
      </w:r>
      <w:r w:rsidRPr="0019018F">
        <w:rPr>
          <w:rFonts w:ascii="Times" w:eastAsia="Times New Roman" w:hAnsi="Times" w:cs="Times New Roman"/>
          <w:sz w:val="24"/>
          <w:szCs w:val="24"/>
          <w:lang w:eastAsia="tr-TR"/>
        </w:rPr>
        <w:t xml:space="preserve"> köy sınırları içerisinde yer ENH ve dağıtım hatlarının doğurabileceği tehlikeler hakkında köy halkını uyarmayan, gerekli önlemleri almayan ve köyde usulsüz elektrik bağlantısı yapıldığını gerekli mercilere haber vermeyen köy muhtarı ile yöreye diktikleri elektrik yüksek gerilim hatlarıyla ilgili olarak yönetmelik gereği yapılması gereken periyodik bakım ve denetimleri yapmayan, elektrik direklerinde meydana gelmesi muhtemel arızalara ve vatandaşlar tarafından yapılması muhtemel müdahalelere karşı denetim yapması gerekirken yapmayan </w:t>
      </w:r>
      <w:r w:rsidRPr="0019018F">
        <w:rPr>
          <w:rFonts w:ascii="Times" w:eastAsia="Times New Roman" w:hAnsi="Times" w:cs="Times New Roman"/>
          <w:sz w:val="24"/>
          <w:szCs w:val="24"/>
          <w:highlight w:val="yellow"/>
          <w:lang w:eastAsia="tr-TR"/>
        </w:rPr>
        <w:t>TEDAŞ görevlilerinin olayın meydana gelmesinde 2. derecede kusurlu olduğu,</w:t>
      </w:r>
      <w:r w:rsidRPr="0019018F">
        <w:rPr>
          <w:rFonts w:ascii="Times" w:eastAsia="Times New Roman" w:hAnsi="Times" w:cs="Times New Roman"/>
          <w:sz w:val="24"/>
          <w:szCs w:val="24"/>
          <w:lang w:eastAsia="tr-TR"/>
        </w:rPr>
        <w:t xml:space="preserve"> çocuklarına gereken ihtimamı göstermeyen elektriğin tehlikeleri konusunda çocuklarını eğitmeyen </w:t>
      </w:r>
      <w:r w:rsidRPr="0019018F">
        <w:rPr>
          <w:rFonts w:ascii="Times" w:eastAsia="Times New Roman" w:hAnsi="Times" w:cs="Times New Roman"/>
          <w:sz w:val="24"/>
          <w:szCs w:val="24"/>
          <w:highlight w:val="yellow"/>
          <w:lang w:eastAsia="tr-TR"/>
        </w:rPr>
        <w:t>anne ve babanın da olayın meydana gelmesinde 3. derecede kusurlu olduğu tespitlerine yer verilmiş</w:t>
      </w:r>
      <w:r w:rsidRPr="0019018F">
        <w:rPr>
          <w:rFonts w:ascii="Times" w:eastAsia="Times New Roman" w:hAnsi="Times" w:cs="Times New Roman"/>
          <w:sz w:val="24"/>
          <w:szCs w:val="24"/>
          <w:lang w:eastAsia="tr-TR"/>
        </w:rPr>
        <w:t xml:space="preserve">; anılan soruşturma sonrasında köy muhtarı ... ve TEDAŞ görevlisi ... hakkında, Karayazı Kaymakamlığınca 4483 sayılı Kanun uyarınca Soruşturma izni verilmemesi nedeniyle, anne ... ve baba ... hakkında ise Türk Ceza Kanun'un </w:t>
      </w:r>
      <w:hyperlink r:id="rId7" w:anchor="22" w:tooltip="İlgili maddeyi görmek için tıklayınız" w:history="1">
        <w:r w:rsidRPr="0019018F">
          <w:rPr>
            <w:rFonts w:ascii="Times" w:eastAsia="Times New Roman" w:hAnsi="Times" w:cs="Times New Roman"/>
            <w:color w:val="0000FF"/>
            <w:sz w:val="24"/>
            <w:szCs w:val="24"/>
            <w:u w:val="single"/>
            <w:lang w:eastAsia="tr-TR"/>
          </w:rPr>
          <w:t>22</w:t>
        </w:r>
      </w:hyperlink>
      <w:r w:rsidRPr="0019018F">
        <w:rPr>
          <w:rFonts w:ascii="Times" w:eastAsia="Times New Roman" w:hAnsi="Times" w:cs="Times New Roman"/>
          <w:sz w:val="24"/>
          <w:szCs w:val="24"/>
          <w:lang w:eastAsia="tr-TR"/>
        </w:rPr>
        <w:t xml:space="preserve">/6 maddesi uyarınca, şüphelilerin çocuklarını kaybetmeleri nedeniyle aşırı derecede mağdur olmaları nedeniyle kovuşturmaya yer olmadığına karar verildiği; ... hakkında ise taksirle ölüme neden olma suçunu işlediğinden bahisle iddianame düzenlendiği, Karayazı Asliye Ceza Mahkemesinin 08.02.2010 tarih ve E:2009/l, K2010/14 sayılı kararı ile ...'in taksirle ölüme neden olma suçundan cezalandırılmasına, 5271 sayılı Kanun'un </w:t>
      </w:r>
      <w:hyperlink r:id="rId8" w:anchor="231" w:tooltip="İlgili maddeyi görmek için tıklayınız" w:history="1">
        <w:r w:rsidRPr="0019018F">
          <w:rPr>
            <w:rFonts w:ascii="Times" w:eastAsia="Times New Roman" w:hAnsi="Times" w:cs="Times New Roman"/>
            <w:color w:val="0000FF"/>
            <w:sz w:val="24"/>
            <w:szCs w:val="24"/>
            <w:u w:val="single"/>
            <w:lang w:eastAsia="tr-TR"/>
          </w:rPr>
          <w:t>231</w:t>
        </w:r>
      </w:hyperlink>
      <w:r w:rsidRPr="0019018F">
        <w:rPr>
          <w:rFonts w:ascii="Times" w:eastAsia="Times New Roman" w:hAnsi="Times" w:cs="Times New Roman"/>
          <w:sz w:val="24"/>
          <w:szCs w:val="24"/>
          <w:lang w:eastAsia="tr-TR"/>
        </w:rPr>
        <w:t xml:space="preserve">. maddesi uyarınca hükmün açıklanmasının geri bırakılmasına karar verildiği görülmektedir. </w:t>
      </w:r>
    </w:p>
    <w:p w14:paraId="790B6A41"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highlight w:val="yellow"/>
          <w:lang w:eastAsia="tr-TR"/>
        </w:rPr>
      </w:pPr>
      <w:r w:rsidRPr="0019018F">
        <w:rPr>
          <w:rFonts w:ascii="Times" w:eastAsia="Times New Roman" w:hAnsi="Times" w:cs="Times New Roman"/>
          <w:sz w:val="24"/>
          <w:szCs w:val="24"/>
          <w:highlight w:val="yellow"/>
          <w:lang w:eastAsia="tr-TR"/>
        </w:rPr>
        <w:t xml:space="preserve">Yukarıda aktarılan bilirkişi raporları ve olay yeri inceleme raporunun değerlendirilmesinden, yapması gereken periyodik bakım ve denetimleri yapmayan, elektrik direğini usulüne uygun olarak inşa etmeyen davalı idarenin olayın meydana gelmesinde kusurlu olduğu sonucuna ulaşıldığından, davalı idarece ileri sürülen temyiz nedenleri, temyize konu kararın kabule ilişkin kısmının bozulmasını gerektirir nitelikte görülmemiştir. </w:t>
      </w:r>
    </w:p>
    <w:p w14:paraId="45F83F37"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cyan"/>
          <w:lang w:eastAsia="tr-TR"/>
        </w:rPr>
        <w:t>Davacıların temyiz istemine gelince:</w:t>
      </w:r>
      <w:r w:rsidRPr="0019018F">
        <w:rPr>
          <w:rFonts w:ascii="Times" w:eastAsia="Times New Roman" w:hAnsi="Times" w:cs="Times New Roman"/>
          <w:sz w:val="24"/>
          <w:szCs w:val="24"/>
          <w:lang w:eastAsia="tr-TR"/>
        </w:rPr>
        <w:t xml:space="preserve"> </w:t>
      </w:r>
    </w:p>
    <w:p w14:paraId="5F9E07B5"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Davacıların maddi zararının hesaplanması amacıyla yaptırılan bilirkişi incelemesi sonucu düzenlenen 15.06.2009 tarihli bilirkişi raporunda, Anne ...'in zararı 17.693,24 TL, baba ...'in zararı 22.795,75 TL olarak hesaplanmış, İdare Mahkemesince, 21.03.2010 tarihli bilirkişi raporunda belirlenen kusur oranları esas alınmak suretiyle maddi tazminata hükmedilmiştir.</w:t>
      </w:r>
      <w:r w:rsidRPr="0019018F">
        <w:rPr>
          <w:rFonts w:ascii="Times" w:eastAsia="Times New Roman" w:hAnsi="Times" w:cs="Times New Roman"/>
          <w:sz w:val="24"/>
          <w:szCs w:val="24"/>
          <w:lang w:eastAsia="tr-TR"/>
        </w:rPr>
        <w:t xml:space="preserve"> </w:t>
      </w:r>
    </w:p>
    <w:p w14:paraId="4C9A85B7"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2577 sayılı İdari Yargılama Usulü Kanunu'nun </w:t>
      </w:r>
      <w:hyperlink r:id="rId9" w:anchor="31" w:tooltip="İlgili maddeyi görmek için tıklayınız" w:history="1">
        <w:r w:rsidRPr="0019018F">
          <w:rPr>
            <w:rFonts w:ascii="Times" w:eastAsia="Times New Roman" w:hAnsi="Times" w:cs="Times New Roman"/>
            <w:color w:val="0000FF"/>
            <w:sz w:val="24"/>
            <w:szCs w:val="24"/>
            <w:u w:val="single"/>
            <w:lang w:eastAsia="tr-TR"/>
          </w:rPr>
          <w:t>31</w:t>
        </w:r>
      </w:hyperlink>
      <w:r w:rsidRPr="0019018F">
        <w:rPr>
          <w:rFonts w:ascii="Times" w:eastAsia="Times New Roman" w:hAnsi="Times" w:cs="Times New Roman"/>
          <w:sz w:val="24"/>
          <w:szCs w:val="24"/>
          <w:lang w:eastAsia="tr-TR"/>
        </w:rPr>
        <w:t xml:space="preserve">. maddesinin atıfta bulunduğu 6100 sayılı Hukuk Muhakemeleri Kanunu'nun </w:t>
      </w:r>
      <w:hyperlink r:id="rId10" w:anchor="266" w:tooltip="İlgili maddeyi görmek için tıklayınız" w:history="1">
        <w:r w:rsidRPr="0019018F">
          <w:rPr>
            <w:rFonts w:ascii="Times" w:eastAsia="Times New Roman" w:hAnsi="Times" w:cs="Times New Roman"/>
            <w:color w:val="0000FF"/>
            <w:sz w:val="24"/>
            <w:szCs w:val="24"/>
            <w:u w:val="single"/>
            <w:lang w:eastAsia="tr-TR"/>
          </w:rPr>
          <w:t>266</w:t>
        </w:r>
      </w:hyperlink>
      <w:r w:rsidRPr="0019018F">
        <w:rPr>
          <w:rFonts w:ascii="Times" w:eastAsia="Times New Roman" w:hAnsi="Times" w:cs="Times New Roman"/>
          <w:sz w:val="24"/>
          <w:szCs w:val="24"/>
          <w:lang w:eastAsia="tr-TR"/>
        </w:rPr>
        <w:t xml:space="preserve">. maddesinde, "Mahkeme, çözümü hukuk dışında, özel veya teknik bilgiyi gerektiren hallerde, taraflardan birinin talebi üzerine yahut kendiliğinden, bilirkişinin oy ve görüşünün alınmasına karar verir." kuralına yer verilmiştir. </w:t>
      </w:r>
    </w:p>
    <w:p w14:paraId="5F08AAF3"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Bilirkişiye başvurulmasındaki amacın, hukuka uygun karar verebilmek için gerekli verilere ulaşmak olduğu göz önünde tutulduğunda; özel ve teknik bilgiyi gerektiren uyuşmazlıklarda, İdare Mahkemelerince bilirkişilik kurumuna başvurulması veya mevcut bilirkişi raporunun değerlendirilmesi zorunlu ise de; bilirkişilerce düzenlenen rapora her durumda uyulması zorunluluğu bulunmamaktadır.</w:t>
      </w:r>
      <w:r w:rsidRPr="0019018F">
        <w:rPr>
          <w:rFonts w:ascii="Times" w:eastAsia="Times New Roman" w:hAnsi="Times" w:cs="Times New Roman"/>
          <w:sz w:val="24"/>
          <w:szCs w:val="24"/>
          <w:lang w:eastAsia="tr-TR"/>
        </w:rPr>
        <w:t xml:space="preserve"> </w:t>
      </w:r>
      <w:r w:rsidRPr="008A357B">
        <w:rPr>
          <w:rFonts w:ascii="Times" w:eastAsia="Times New Roman" w:hAnsi="Times" w:cs="Times New Roman"/>
          <w:sz w:val="24"/>
          <w:szCs w:val="24"/>
          <w:highlight w:val="yellow"/>
          <w:lang w:eastAsia="tr-TR"/>
        </w:rPr>
        <w:t>Daha açık bir anlatımla, Mahkem</w:t>
      </w:r>
      <w:r w:rsidR="008A07AF" w:rsidRPr="008A357B">
        <w:rPr>
          <w:rFonts w:ascii="Times" w:eastAsia="Times New Roman" w:hAnsi="Times" w:cs="Times New Roman"/>
          <w:sz w:val="24"/>
          <w:szCs w:val="24"/>
          <w:highlight w:val="yellow"/>
          <w:lang w:eastAsia="tr-TR"/>
        </w:rPr>
        <w:t>ece, raporun yetersiz ya da çelişik</w:t>
      </w:r>
      <w:r w:rsidRPr="008A357B">
        <w:rPr>
          <w:rFonts w:ascii="Times" w:eastAsia="Times New Roman" w:hAnsi="Times" w:cs="Times New Roman"/>
          <w:sz w:val="24"/>
          <w:szCs w:val="24"/>
          <w:highlight w:val="yellow"/>
          <w:lang w:eastAsia="tr-TR"/>
        </w:rPr>
        <w:t xml:space="preserve"> görülmesi üzerine, aynı bilirkişilerden ek rapor istenilebileceği veya başka bilirk</w:t>
      </w:r>
      <w:r w:rsidR="008A07AF" w:rsidRPr="008A357B">
        <w:rPr>
          <w:rFonts w:ascii="Times" w:eastAsia="Times New Roman" w:hAnsi="Times" w:cs="Times New Roman"/>
          <w:sz w:val="24"/>
          <w:szCs w:val="24"/>
          <w:highlight w:val="yellow"/>
          <w:lang w:eastAsia="tr-TR"/>
        </w:rPr>
        <w:t>işilere yeni bir inceleme yaptır</w:t>
      </w:r>
      <w:r w:rsidRPr="008A357B">
        <w:rPr>
          <w:rFonts w:ascii="Times" w:eastAsia="Times New Roman" w:hAnsi="Times" w:cs="Times New Roman"/>
          <w:sz w:val="24"/>
          <w:szCs w:val="24"/>
          <w:highlight w:val="yellow"/>
          <w:lang w:eastAsia="tr-TR"/>
        </w:rPr>
        <w:t>ılabileceği gibi; teknik bilgiye sahip bilirkiş</w:t>
      </w:r>
      <w:r w:rsidR="008A07AF" w:rsidRPr="008A357B">
        <w:rPr>
          <w:rFonts w:ascii="Times" w:eastAsia="Times New Roman" w:hAnsi="Times" w:cs="Times New Roman"/>
          <w:sz w:val="24"/>
          <w:szCs w:val="24"/>
          <w:highlight w:val="yellow"/>
          <w:lang w:eastAsia="tr-TR"/>
        </w:rPr>
        <w:t>il</w:t>
      </w:r>
      <w:r w:rsidRPr="008A357B">
        <w:rPr>
          <w:rFonts w:ascii="Times" w:eastAsia="Times New Roman" w:hAnsi="Times" w:cs="Times New Roman"/>
          <w:sz w:val="24"/>
          <w:szCs w:val="24"/>
          <w:highlight w:val="yellow"/>
          <w:lang w:eastAsia="tr-TR"/>
        </w:rPr>
        <w:t xml:space="preserve">erce ortaya konulan tespit </w:t>
      </w:r>
      <w:r w:rsidRPr="008A357B">
        <w:rPr>
          <w:rFonts w:ascii="Times" w:eastAsia="Times New Roman" w:hAnsi="Times" w:cs="Times New Roman"/>
          <w:sz w:val="24"/>
          <w:szCs w:val="24"/>
          <w:highlight w:val="yellow"/>
          <w:lang w:eastAsia="tr-TR"/>
        </w:rPr>
        <w:lastRenderedPageBreak/>
        <w:t>ve veriler doğrultusunda (bu tespitler esas alınmak ve bu tespitlerle uyumlu olmak kaydıyla) raporda varılan sonuçtan farklı bir sonuca varılması halinde, söz konusu farklılığın gerekçelendirilmesi suretiyle rapor dışında bir karara varılabileceğinin de kabulü gerekmektedir. Esasen bu husus, yargı yetkisinin, hukuka ve vicdani kanaate uygun olarak kullanılmasının doğal sonucudur.</w:t>
      </w:r>
      <w:r w:rsidRPr="0019018F">
        <w:rPr>
          <w:rFonts w:ascii="Times" w:eastAsia="Times New Roman" w:hAnsi="Times" w:cs="Times New Roman"/>
          <w:sz w:val="24"/>
          <w:szCs w:val="24"/>
          <w:lang w:eastAsia="tr-TR"/>
        </w:rPr>
        <w:t xml:space="preserve"> </w:t>
      </w:r>
    </w:p>
    <w:p w14:paraId="6A931493"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İdare Mahkemesince hükme esas alınan bilirkişi raporunda, olayın meydana gelmesinde maktulün babasının da kusurlu olduğu görüşüne yer verilmiş, ancak babaya atfedilen kusurun sebebinin ne olduğu belirtilmemiş; Karayazı Cumhuriyet Başsavcılığınca yürütülen soruşturma kapsamında düzenlenen 23.07.2008 tarihli bilirkişi raporunda ise, çocuklarına gereken ihtimamı göstermeyen elektriğin tehlikeleri konusunda çocuklarım eğitmeyen anne ve babanın da olayın meydana gelmesinde 3. derecede kusurlu olduğu tespitlerine yer verilmiştir.</w:t>
      </w:r>
      <w:r w:rsidRPr="0019018F">
        <w:rPr>
          <w:rFonts w:ascii="Times" w:eastAsia="Times New Roman" w:hAnsi="Times" w:cs="Times New Roman"/>
          <w:sz w:val="24"/>
          <w:szCs w:val="24"/>
          <w:lang w:eastAsia="tr-TR"/>
        </w:rPr>
        <w:t xml:space="preserve"> </w:t>
      </w:r>
    </w:p>
    <w:p w14:paraId="2789459D"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Davacılar yakınının, elektrik direği ile telefon direği arasına çamaşır asmak için çekilen tele oyun oynamak amacıyla tutunduğu esnada, çamaşır telinde bulunan elektrik akımına kapılarak öldüğü çekişmesizdir. </w:t>
      </w:r>
    </w:p>
    <w:p w14:paraId="58405553"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b/>
          <w:sz w:val="24"/>
          <w:szCs w:val="24"/>
          <w:lang w:eastAsia="tr-TR"/>
        </w:rPr>
      </w:pPr>
      <w:r w:rsidRPr="0019018F">
        <w:rPr>
          <w:rFonts w:ascii="Times" w:eastAsia="Times New Roman" w:hAnsi="Times" w:cs="Times New Roman"/>
          <w:b/>
          <w:sz w:val="24"/>
          <w:szCs w:val="24"/>
          <w:highlight w:val="yellow"/>
          <w:lang w:eastAsia="tr-TR"/>
        </w:rPr>
        <w:t>Uyuşmazlık konusu olayda, çamaşır asmak amacıyla kullanılan bir telde elektrik akımı olmasının hayatin olağan akışına aykırı olduğu, dolayısıyla davacı anne ve babadan çocuklarını bu konuda uyarmaları ya da eğitmelerinin beklenemeyeceği, bu sebeple olayın meydana gelmesinde davacı anne ve babaya atfedilebilir kusur olmadığı sonucuna varıldığından, Anılan bilirkişi raporlarında yer alan aksi yöndeki tespitlere itibar edilmemiştir.</w:t>
      </w:r>
      <w:r w:rsidRPr="0019018F">
        <w:rPr>
          <w:rFonts w:ascii="Times" w:eastAsia="Times New Roman" w:hAnsi="Times" w:cs="Times New Roman"/>
          <w:b/>
          <w:sz w:val="24"/>
          <w:szCs w:val="24"/>
          <w:lang w:eastAsia="tr-TR"/>
        </w:rPr>
        <w:t xml:space="preserve"> </w:t>
      </w:r>
    </w:p>
    <w:p w14:paraId="37164152"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Bu durumda, İdare Mahkemesince, davacıların olayın meydana gelmesinde kusurlarının bulunmadığı dikkate alınmak suretiyle maddi tazminat istemi hakkında karar verilmesi gerekmekte olup; temyize konu kararın davanın reddine ilişkin kısmında hukuki isabet görülmemiştir.</w:t>
      </w:r>
      <w:r w:rsidRPr="0019018F">
        <w:rPr>
          <w:rFonts w:ascii="Times" w:eastAsia="Times New Roman" w:hAnsi="Times" w:cs="Times New Roman"/>
          <w:sz w:val="24"/>
          <w:szCs w:val="24"/>
          <w:lang w:eastAsia="tr-TR"/>
        </w:rPr>
        <w:t xml:space="preserve"> Öte yandan, davalı idarece olayın meydana gelmesinde kusuru bulunan 3. kişilere rücu edilebileceği açıktır. </w:t>
      </w:r>
    </w:p>
    <w:p w14:paraId="6BD4BD67" w14:textId="77777777" w:rsidR="00E9132A" w:rsidRPr="0019018F" w:rsidRDefault="00E9132A"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SONUÇ : </w:t>
      </w:r>
      <w:r w:rsidRPr="0019018F">
        <w:rPr>
          <w:rFonts w:ascii="Times" w:eastAsia="Times New Roman" w:hAnsi="Times" w:cs="Times New Roman"/>
          <w:sz w:val="24"/>
          <w:szCs w:val="24"/>
          <w:lang w:eastAsia="tr-TR"/>
        </w:rPr>
        <w:t xml:space="preserve">Açıklanan nedenlerle, davalı idarenin temyiz isteminin reddi ile Erzurum 1. İdare Mahkemesinin 12.05.2010 tarih ve E.2008/848, K.2010/761 sayılı kararının kabule ilişkin kısmının onanmasına; davacıların temyiz istemlerinin kabulü ile andan kararın redde ilişkin kısmının bozulmasına; bozulan kısım hakkında yeniden bir karar verilmek üzere dosyanın adı geçen Mahkemeye gönderilmesine, 11.09.2015 tarihinde oybirliğiyle karar verildi. </w:t>
      </w:r>
    </w:p>
    <w:p w14:paraId="5B7317B8" w14:textId="77777777" w:rsidR="00577D4D" w:rsidRPr="0019018F" w:rsidRDefault="00577D4D" w:rsidP="009E3DEF">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6961DF0F" w14:textId="77777777" w:rsidR="0058304C" w:rsidRPr="0019018F" w:rsidRDefault="0058304C" w:rsidP="009E3DEF">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6AB72DE5" w14:textId="77777777" w:rsidR="0058304C" w:rsidRPr="0019018F" w:rsidRDefault="0058304C" w:rsidP="009E3DEF">
      <w:pPr>
        <w:pStyle w:val="ListeParagraf"/>
        <w:numPr>
          <w:ilvl w:val="0"/>
          <w:numId w:val="1"/>
        </w:num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DANIŞTAY</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14. DAİRE</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E</w:t>
      </w:r>
      <w:r w:rsidR="00660715" w:rsidRPr="0019018F">
        <w:rPr>
          <w:rFonts w:ascii="Times" w:eastAsia="Times New Roman" w:hAnsi="Times" w:cs="Times New Roman"/>
          <w:b/>
          <w:bCs/>
          <w:sz w:val="24"/>
          <w:szCs w:val="24"/>
          <w:lang w:eastAsia="tr-TR"/>
        </w:rPr>
        <w:t xml:space="preserve">. 2011/12790 </w:t>
      </w:r>
      <w:r w:rsidRPr="0019018F">
        <w:rPr>
          <w:rFonts w:ascii="Times" w:eastAsia="Times New Roman" w:hAnsi="Times" w:cs="Times New Roman"/>
          <w:b/>
          <w:bCs/>
          <w:sz w:val="24"/>
          <w:szCs w:val="24"/>
          <w:lang w:eastAsia="tr-TR"/>
        </w:rPr>
        <w:t>K. 2013/7104</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T. 24.10.2013</w:t>
      </w:r>
    </w:p>
    <w:p w14:paraId="1068962B" w14:textId="2599CF35" w:rsidR="00660715" w:rsidRPr="0019018F" w:rsidRDefault="00660715" w:rsidP="009E3DEF">
      <w:p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 xml:space="preserve">(Dava konusu hakkında önceden görüşünü belli eden </w:t>
      </w:r>
      <w:r w:rsidR="00CE4493">
        <w:rPr>
          <w:rFonts w:ascii="Times" w:eastAsia="Times New Roman" w:hAnsi="Times" w:cs="Times New Roman"/>
          <w:b/>
          <w:bCs/>
          <w:sz w:val="24"/>
          <w:szCs w:val="24"/>
          <w:lang w:eastAsia="tr-TR"/>
        </w:rPr>
        <w:t xml:space="preserve">keşif ve </w:t>
      </w:r>
      <w:r w:rsidRPr="0019018F">
        <w:rPr>
          <w:rFonts w:ascii="Times" w:eastAsia="Times New Roman" w:hAnsi="Times" w:cs="Times New Roman"/>
          <w:b/>
          <w:bCs/>
          <w:sz w:val="24"/>
          <w:szCs w:val="24"/>
          <w:lang w:eastAsia="tr-TR"/>
        </w:rPr>
        <w:t>bilirkişi rap</w:t>
      </w:r>
      <w:r w:rsidR="00946637">
        <w:rPr>
          <w:rFonts w:ascii="Times" w:eastAsia="Times New Roman" w:hAnsi="Times" w:cs="Times New Roman"/>
          <w:b/>
          <w:bCs/>
          <w:sz w:val="24"/>
          <w:szCs w:val="24"/>
          <w:lang w:eastAsia="tr-TR"/>
        </w:rPr>
        <w:t>orunun esas alınamayacağı ve ÇED</w:t>
      </w:r>
      <w:r w:rsidRPr="0019018F">
        <w:rPr>
          <w:rFonts w:ascii="Times" w:eastAsia="Times New Roman" w:hAnsi="Times" w:cs="Times New Roman"/>
          <w:b/>
          <w:bCs/>
          <w:sz w:val="24"/>
          <w:szCs w:val="24"/>
          <w:lang w:eastAsia="tr-TR"/>
        </w:rPr>
        <w:t xml:space="preserve"> raporuna ilişkin uyuşmazlıkta bilirkişi heyetinde çevre mühendisi bulunması gerektiği </w:t>
      </w:r>
      <w:proofErr w:type="spellStart"/>
      <w:r w:rsidRPr="0019018F">
        <w:rPr>
          <w:rFonts w:ascii="Times" w:eastAsia="Times New Roman" w:hAnsi="Times" w:cs="Times New Roman"/>
          <w:b/>
          <w:bCs/>
          <w:sz w:val="24"/>
          <w:szCs w:val="24"/>
          <w:lang w:eastAsia="tr-TR"/>
        </w:rPr>
        <w:t>hk</w:t>
      </w:r>
      <w:proofErr w:type="spellEnd"/>
      <w:proofErr w:type="gramStart"/>
      <w:r w:rsidRPr="0019018F">
        <w:rPr>
          <w:rFonts w:ascii="Times" w:eastAsia="Times New Roman" w:hAnsi="Times" w:cs="Times New Roman"/>
          <w:b/>
          <w:bCs/>
          <w:sz w:val="24"/>
          <w:szCs w:val="24"/>
          <w:lang w:eastAsia="tr-TR"/>
        </w:rPr>
        <w:t>. )</w:t>
      </w:r>
      <w:proofErr w:type="gramEnd"/>
    </w:p>
    <w:p w14:paraId="17559949"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b/>
          <w:sz w:val="24"/>
          <w:szCs w:val="24"/>
          <w:lang w:eastAsia="tr-TR"/>
        </w:rPr>
      </w:pPr>
      <w:r w:rsidRPr="0019018F">
        <w:rPr>
          <w:rFonts w:ascii="Times" w:eastAsia="Times New Roman" w:hAnsi="Times" w:cs="Times New Roman"/>
          <w:b/>
          <w:sz w:val="24"/>
          <w:szCs w:val="24"/>
          <w:lang w:eastAsia="tr-TR"/>
        </w:rPr>
        <w:t xml:space="preserve">TÜRK MİLLETİ ADINA </w:t>
      </w:r>
    </w:p>
    <w:p w14:paraId="49E638B2"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Hüküm veren Danıştay </w:t>
      </w:r>
      <w:proofErr w:type="spellStart"/>
      <w:r w:rsidRPr="0019018F">
        <w:rPr>
          <w:rFonts w:ascii="Times" w:eastAsia="Times New Roman" w:hAnsi="Times" w:cs="Times New Roman"/>
          <w:sz w:val="24"/>
          <w:szCs w:val="24"/>
          <w:lang w:eastAsia="tr-TR"/>
        </w:rPr>
        <w:t>Ondördüncü</w:t>
      </w:r>
      <w:proofErr w:type="spellEnd"/>
      <w:r w:rsidRPr="0019018F">
        <w:rPr>
          <w:rFonts w:ascii="Times" w:eastAsia="Times New Roman" w:hAnsi="Times" w:cs="Times New Roman"/>
          <w:sz w:val="24"/>
          <w:szCs w:val="24"/>
          <w:lang w:eastAsia="tr-TR"/>
        </w:rPr>
        <w:t xml:space="preserve"> Dairesince, 644 ve 648 sayılı Kanun Hükmünde Kararname hükümleri uyarınca husumet Çevre ve Şehircilik Bakanlığına yöneltilerek işin gereği görüşüldü: </w:t>
      </w:r>
    </w:p>
    <w:p w14:paraId="2019E0D4"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lastRenderedPageBreak/>
        <w:t xml:space="preserve">KARAR : </w:t>
      </w:r>
      <w:r w:rsidRPr="0019018F">
        <w:rPr>
          <w:rFonts w:ascii="Times" w:eastAsia="Times New Roman" w:hAnsi="Times" w:cs="Times New Roman"/>
          <w:sz w:val="24"/>
          <w:szCs w:val="24"/>
          <w:highlight w:val="yellow"/>
          <w:lang w:eastAsia="tr-TR"/>
        </w:rPr>
        <w:t xml:space="preserve">Dava; Çanakkale İli, Biga İlçesi, </w:t>
      </w:r>
      <w:proofErr w:type="spellStart"/>
      <w:r w:rsidRPr="0019018F">
        <w:rPr>
          <w:rFonts w:ascii="Times" w:eastAsia="Times New Roman" w:hAnsi="Times" w:cs="Times New Roman"/>
          <w:sz w:val="24"/>
          <w:szCs w:val="24"/>
          <w:highlight w:val="yellow"/>
          <w:lang w:eastAsia="tr-TR"/>
        </w:rPr>
        <w:t>Bekirli</w:t>
      </w:r>
      <w:proofErr w:type="spellEnd"/>
      <w:r w:rsidRPr="0019018F">
        <w:rPr>
          <w:rFonts w:ascii="Times" w:eastAsia="Times New Roman" w:hAnsi="Times" w:cs="Times New Roman"/>
          <w:sz w:val="24"/>
          <w:szCs w:val="24"/>
          <w:highlight w:val="yellow"/>
          <w:lang w:eastAsia="tr-TR"/>
        </w:rPr>
        <w:t xml:space="preserve"> ve </w:t>
      </w:r>
      <w:proofErr w:type="spellStart"/>
      <w:r w:rsidRPr="0019018F">
        <w:rPr>
          <w:rFonts w:ascii="Times" w:eastAsia="Times New Roman" w:hAnsi="Times" w:cs="Times New Roman"/>
          <w:sz w:val="24"/>
          <w:szCs w:val="24"/>
          <w:highlight w:val="yellow"/>
          <w:lang w:eastAsia="tr-TR"/>
        </w:rPr>
        <w:t>Karahamzalar</w:t>
      </w:r>
      <w:proofErr w:type="spellEnd"/>
      <w:r w:rsidRPr="0019018F">
        <w:rPr>
          <w:rFonts w:ascii="Times" w:eastAsia="Times New Roman" w:hAnsi="Times" w:cs="Times New Roman"/>
          <w:sz w:val="24"/>
          <w:szCs w:val="24"/>
          <w:highlight w:val="yellow"/>
          <w:lang w:eastAsia="tr-TR"/>
        </w:rPr>
        <w:t xml:space="preserve"> Köyü, </w:t>
      </w:r>
      <w:proofErr w:type="spellStart"/>
      <w:r w:rsidRPr="0019018F">
        <w:rPr>
          <w:rFonts w:ascii="Times" w:eastAsia="Times New Roman" w:hAnsi="Times" w:cs="Times New Roman"/>
          <w:sz w:val="24"/>
          <w:szCs w:val="24"/>
          <w:highlight w:val="yellow"/>
          <w:lang w:eastAsia="tr-TR"/>
        </w:rPr>
        <w:t>Bahçecikaltı</w:t>
      </w:r>
      <w:proofErr w:type="spellEnd"/>
      <w:r w:rsidRPr="0019018F">
        <w:rPr>
          <w:rFonts w:ascii="Times" w:eastAsia="Times New Roman" w:hAnsi="Times" w:cs="Times New Roman"/>
          <w:sz w:val="24"/>
          <w:szCs w:val="24"/>
          <w:highlight w:val="yellow"/>
          <w:lang w:eastAsia="tr-TR"/>
        </w:rPr>
        <w:t xml:space="preserve"> ve </w:t>
      </w:r>
      <w:proofErr w:type="spellStart"/>
      <w:r w:rsidRPr="0019018F">
        <w:rPr>
          <w:rFonts w:ascii="Times" w:eastAsia="Times New Roman" w:hAnsi="Times" w:cs="Times New Roman"/>
          <w:sz w:val="24"/>
          <w:szCs w:val="24"/>
          <w:highlight w:val="yellow"/>
          <w:lang w:eastAsia="tr-TR"/>
        </w:rPr>
        <w:t>Beyoba</w:t>
      </w:r>
      <w:proofErr w:type="spellEnd"/>
      <w:r w:rsidRPr="0019018F">
        <w:rPr>
          <w:rFonts w:ascii="Times" w:eastAsia="Times New Roman" w:hAnsi="Times" w:cs="Times New Roman"/>
          <w:sz w:val="24"/>
          <w:szCs w:val="24"/>
          <w:highlight w:val="yellow"/>
          <w:lang w:eastAsia="tr-TR"/>
        </w:rPr>
        <w:t xml:space="preserve"> mevkiinde faaliyet gösteren müdahil şirket tarafından kurulması planlanan ‘Klinker Üretimi ve Öğütme Tesisi' ile ilgili olarak Çevresel Etki Değerlendirme Olumlu kararı verilmesine ilişkin 09.07.2007 günlü, 1289 sayılı Çevre ve Orman Bakanlığı Çevresel Etki Değerlendirilmesi ve Planlama Genel Müdürlüğü işleminin iptali istemiyle açılmış, </w:t>
      </w:r>
      <w:r w:rsidRPr="0019018F">
        <w:rPr>
          <w:rFonts w:ascii="Times" w:eastAsia="Times New Roman" w:hAnsi="Times" w:cs="Times New Roman"/>
          <w:sz w:val="24"/>
          <w:szCs w:val="24"/>
          <w:highlight w:val="cyan"/>
          <w:lang w:eastAsia="tr-TR"/>
        </w:rPr>
        <w:t>İdare Mahkemesince; yerinde yaptırılan keşif ve bilirkişi incelemesi sonucunda düzenlenen raporun ve dosyanın birlikte değerlendirilmesinden;</w:t>
      </w:r>
      <w:r w:rsidRPr="0019018F">
        <w:rPr>
          <w:rFonts w:ascii="Times" w:eastAsia="Times New Roman" w:hAnsi="Times" w:cs="Times New Roman"/>
          <w:sz w:val="24"/>
          <w:szCs w:val="24"/>
          <w:lang w:eastAsia="tr-TR"/>
        </w:rPr>
        <w:t xml:space="preserve"> davaya konu tesisin tarım alanlarına olası etkileri ve bu etkilerin </w:t>
      </w:r>
      <w:proofErr w:type="spellStart"/>
      <w:r w:rsidRPr="0019018F">
        <w:rPr>
          <w:rFonts w:ascii="Times" w:eastAsia="Times New Roman" w:hAnsi="Times" w:cs="Times New Roman"/>
          <w:sz w:val="24"/>
          <w:szCs w:val="24"/>
          <w:lang w:eastAsia="tr-TR"/>
        </w:rPr>
        <w:t>bertarafı</w:t>
      </w:r>
      <w:proofErr w:type="spellEnd"/>
      <w:r w:rsidRPr="0019018F">
        <w:rPr>
          <w:rFonts w:ascii="Times" w:eastAsia="Times New Roman" w:hAnsi="Times" w:cs="Times New Roman"/>
          <w:sz w:val="24"/>
          <w:szCs w:val="24"/>
          <w:lang w:eastAsia="tr-TR"/>
        </w:rPr>
        <w:t xml:space="preserve"> için gerekli önlemlerin alınması konusunda gerekli ve yeterli bir araştırmanın yapılmadığı, hava kalitesinin ortaya konulması için gerekli rüzgar hızlarına ait verilerin, hangi istasyondan ve niçin dayanak alındığı konusunda herhangi bir tartışmanın ÇED raporunda yer almadığı gibi değişik modellemeler yapılarak daha sağlıklı bir sonuca ulaşılmadığı, 24.12.2010 tarihinde hizmete açılması planlanan sulama </w:t>
      </w:r>
      <w:proofErr w:type="spellStart"/>
      <w:r w:rsidRPr="0019018F">
        <w:rPr>
          <w:rFonts w:ascii="Times" w:eastAsia="Times New Roman" w:hAnsi="Times" w:cs="Times New Roman"/>
          <w:sz w:val="24"/>
          <w:szCs w:val="24"/>
          <w:lang w:eastAsia="tr-TR"/>
        </w:rPr>
        <w:t>göletinin</w:t>
      </w:r>
      <w:proofErr w:type="spellEnd"/>
      <w:r w:rsidRPr="0019018F">
        <w:rPr>
          <w:rFonts w:ascii="Times" w:eastAsia="Times New Roman" w:hAnsi="Times" w:cs="Times New Roman"/>
          <w:sz w:val="24"/>
          <w:szCs w:val="24"/>
          <w:lang w:eastAsia="tr-TR"/>
        </w:rPr>
        <w:t xml:space="preserve"> tesisin üzerine kurulması planlanan parsellerin </w:t>
      </w:r>
      <w:proofErr w:type="spellStart"/>
      <w:r w:rsidRPr="0019018F">
        <w:rPr>
          <w:rFonts w:ascii="Times" w:eastAsia="Times New Roman" w:hAnsi="Times" w:cs="Times New Roman"/>
          <w:sz w:val="24"/>
          <w:szCs w:val="24"/>
          <w:lang w:eastAsia="tr-TR"/>
        </w:rPr>
        <w:t>Ayıtdere</w:t>
      </w:r>
      <w:proofErr w:type="spellEnd"/>
      <w:r w:rsidRPr="0019018F">
        <w:rPr>
          <w:rFonts w:ascii="Times" w:eastAsia="Times New Roman" w:hAnsi="Times" w:cs="Times New Roman"/>
          <w:sz w:val="24"/>
          <w:szCs w:val="24"/>
          <w:lang w:eastAsia="tr-TR"/>
        </w:rPr>
        <w:t xml:space="preserve"> </w:t>
      </w:r>
      <w:proofErr w:type="spellStart"/>
      <w:r w:rsidRPr="0019018F">
        <w:rPr>
          <w:rFonts w:ascii="Times" w:eastAsia="Times New Roman" w:hAnsi="Times" w:cs="Times New Roman"/>
          <w:sz w:val="24"/>
          <w:szCs w:val="24"/>
          <w:lang w:eastAsia="tr-TR"/>
        </w:rPr>
        <w:t>Göleti</w:t>
      </w:r>
      <w:proofErr w:type="spellEnd"/>
      <w:r w:rsidRPr="0019018F">
        <w:rPr>
          <w:rFonts w:ascii="Times" w:eastAsia="Times New Roman" w:hAnsi="Times" w:cs="Times New Roman"/>
          <w:sz w:val="24"/>
          <w:szCs w:val="24"/>
          <w:lang w:eastAsia="tr-TR"/>
        </w:rPr>
        <w:t xml:space="preserve"> sulama alanı sınırında yer aldığı, fakat ÇED raporunda bu hususa değinilmediğinden bahisle, </w:t>
      </w:r>
      <w:r w:rsidRPr="0019018F">
        <w:rPr>
          <w:rFonts w:ascii="Times" w:eastAsia="Times New Roman" w:hAnsi="Times" w:cs="Times New Roman"/>
          <w:sz w:val="24"/>
          <w:szCs w:val="24"/>
          <w:highlight w:val="cyan"/>
          <w:lang w:eastAsia="tr-TR"/>
        </w:rPr>
        <w:t xml:space="preserve">ÇED Olumlu kararında hukuka uyarlık bulunmadığı gerekçesiyle iptaline karar verilmiş, bu karar davalı idare ve davalı idare yanında davaya katılan vekili tarafından temyiz dilekçelerinde ileri sürülen nedenlerle </w:t>
      </w:r>
      <w:proofErr w:type="spellStart"/>
      <w:r w:rsidRPr="0019018F">
        <w:rPr>
          <w:rFonts w:ascii="Times" w:eastAsia="Times New Roman" w:hAnsi="Times" w:cs="Times New Roman"/>
          <w:sz w:val="24"/>
          <w:szCs w:val="24"/>
          <w:highlight w:val="cyan"/>
          <w:lang w:eastAsia="tr-TR"/>
        </w:rPr>
        <w:t>temyizen</w:t>
      </w:r>
      <w:proofErr w:type="spellEnd"/>
      <w:r w:rsidRPr="0019018F">
        <w:rPr>
          <w:rFonts w:ascii="Times" w:eastAsia="Times New Roman" w:hAnsi="Times" w:cs="Times New Roman"/>
          <w:sz w:val="24"/>
          <w:szCs w:val="24"/>
          <w:highlight w:val="cyan"/>
          <w:lang w:eastAsia="tr-TR"/>
        </w:rPr>
        <w:t xml:space="preserve"> incelenerek bozulması istenilmiştir.</w:t>
      </w:r>
      <w:r w:rsidRPr="0019018F">
        <w:rPr>
          <w:rFonts w:ascii="Times" w:eastAsia="Times New Roman" w:hAnsi="Times" w:cs="Times New Roman"/>
          <w:sz w:val="24"/>
          <w:szCs w:val="24"/>
          <w:lang w:eastAsia="tr-TR"/>
        </w:rPr>
        <w:t xml:space="preserve"> </w:t>
      </w:r>
    </w:p>
    <w:p w14:paraId="1BD2E887"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6100 sayılı Hukuk Muhakemeleri Kanunu'nun </w:t>
      </w:r>
      <w:hyperlink r:id="rId11" w:anchor="36" w:tooltip="İlgili maddeyi görmek için tıklayınız" w:history="1">
        <w:r w:rsidRPr="0019018F">
          <w:rPr>
            <w:rFonts w:ascii="Times" w:eastAsia="Times New Roman" w:hAnsi="Times" w:cs="Times New Roman"/>
            <w:color w:val="0000FF"/>
            <w:sz w:val="24"/>
            <w:szCs w:val="24"/>
            <w:u w:val="single"/>
            <w:lang w:eastAsia="tr-TR"/>
          </w:rPr>
          <w:t>36</w:t>
        </w:r>
      </w:hyperlink>
      <w:r w:rsidRPr="0019018F">
        <w:rPr>
          <w:rFonts w:ascii="Times" w:eastAsia="Times New Roman" w:hAnsi="Times" w:cs="Times New Roman"/>
          <w:sz w:val="24"/>
          <w:szCs w:val="24"/>
          <w:lang w:eastAsia="tr-TR"/>
        </w:rPr>
        <w:t xml:space="preserve">. maddesinin 1. fıkrasının ( b ) bendinde hâkimin reddi sebeplerinden "Davada, iki taraftan birine veya üçüncü kişiye kanunen gerekmediği hâlde görüşünü açıklamış olması." şartı sayılmış, bilirkişinin görevini yapmaktan yasaklı olması ve reddi başlıklı 272. maddenin 1. fıkrasında da " Hâkimler hakkındaki yasaklılık ve ret sebepleriyle ilgili kurallar, bilirkişiler bakımından da uygulanır..." hükmü düzenlenmiş ve 266. maddesinde ise "Mahkeme, çözümü hukuk dışında, özel veya teknik bilgiyi gerektiren hâllerde, taraflardan birinin talebi üzerine yahut kendiliğinden, bilirkişinin oy ve görüşünün alınmasına karar verir. Hâkimlik mesleğinin gerektirdiği genel ve hukuki bilgiyle çözümlenmesi mümkün olan konularda bilirkişiye başvurulamaz." hükmü, 267. maddesinde de " Mahkeme, bilirkişi olarak, yalnızca bir kişiyi görevlendirebilir. Ancak, gerekçesi açıkça gösterilmek suretiyle, tek sayıda, birden fazla kişiden oluşacak bir kurulun bilirkişi olarak görevlendirilmesi de mümkündür." hükmü düzenlenmiştir. </w:t>
      </w:r>
    </w:p>
    <w:p w14:paraId="052F4FC6"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Dosyanın incelenmesinden; İdare Mahkemesince; hazırlanan bilirkişi raporunda; tesisin tarım alanlarına olan etkisi ve </w:t>
      </w:r>
      <w:proofErr w:type="spellStart"/>
      <w:r w:rsidRPr="0019018F">
        <w:rPr>
          <w:rFonts w:ascii="Times" w:eastAsia="Times New Roman" w:hAnsi="Times" w:cs="Times New Roman"/>
          <w:sz w:val="24"/>
          <w:szCs w:val="24"/>
          <w:lang w:eastAsia="tr-TR"/>
        </w:rPr>
        <w:t>bertarafı</w:t>
      </w:r>
      <w:proofErr w:type="spellEnd"/>
      <w:r w:rsidRPr="0019018F">
        <w:rPr>
          <w:rFonts w:ascii="Times" w:eastAsia="Times New Roman" w:hAnsi="Times" w:cs="Times New Roman"/>
          <w:sz w:val="24"/>
          <w:szCs w:val="24"/>
          <w:lang w:eastAsia="tr-TR"/>
        </w:rPr>
        <w:t xml:space="preserve">, hava modellemelerine dayanak alınan Gönen Meteoroloji İstasyonu verilerinin kullanılması ve tesise yakın mesafede bulunan </w:t>
      </w:r>
      <w:proofErr w:type="spellStart"/>
      <w:r w:rsidRPr="0019018F">
        <w:rPr>
          <w:rFonts w:ascii="Times" w:eastAsia="Times New Roman" w:hAnsi="Times" w:cs="Times New Roman"/>
          <w:sz w:val="24"/>
          <w:szCs w:val="24"/>
          <w:lang w:eastAsia="tr-TR"/>
        </w:rPr>
        <w:t>Ayıtdere</w:t>
      </w:r>
      <w:proofErr w:type="spellEnd"/>
      <w:r w:rsidRPr="0019018F">
        <w:rPr>
          <w:rFonts w:ascii="Times" w:eastAsia="Times New Roman" w:hAnsi="Times" w:cs="Times New Roman"/>
          <w:sz w:val="24"/>
          <w:szCs w:val="24"/>
          <w:lang w:eastAsia="tr-TR"/>
        </w:rPr>
        <w:t xml:space="preserve"> Sulama </w:t>
      </w:r>
      <w:proofErr w:type="spellStart"/>
      <w:r w:rsidRPr="0019018F">
        <w:rPr>
          <w:rFonts w:ascii="Times" w:eastAsia="Times New Roman" w:hAnsi="Times" w:cs="Times New Roman"/>
          <w:sz w:val="24"/>
          <w:szCs w:val="24"/>
          <w:lang w:eastAsia="tr-TR"/>
        </w:rPr>
        <w:t>Göleti'ne</w:t>
      </w:r>
      <w:proofErr w:type="spellEnd"/>
      <w:r w:rsidRPr="0019018F">
        <w:rPr>
          <w:rFonts w:ascii="Times" w:eastAsia="Times New Roman" w:hAnsi="Times" w:cs="Times New Roman"/>
          <w:sz w:val="24"/>
          <w:szCs w:val="24"/>
          <w:lang w:eastAsia="tr-TR"/>
        </w:rPr>
        <w:t xml:space="preserve"> değinilmemesi konularında eksikliklerin bulunduğu tespit edildiği, tesisin tarım alanlarına olası etkilerine ve alınan önlemlere ÇED raporunun sadece 78.sayfasında yer verilmiş olup, burada ise </w:t>
      </w:r>
      <w:proofErr w:type="spellStart"/>
      <w:r w:rsidRPr="0019018F">
        <w:rPr>
          <w:rFonts w:ascii="Times" w:eastAsia="Times New Roman" w:hAnsi="Times" w:cs="Times New Roman"/>
          <w:sz w:val="24"/>
          <w:szCs w:val="24"/>
          <w:lang w:eastAsia="tr-TR"/>
        </w:rPr>
        <w:t>harfiyat</w:t>
      </w:r>
      <w:proofErr w:type="spellEnd"/>
      <w:r w:rsidRPr="0019018F">
        <w:rPr>
          <w:rFonts w:ascii="Times" w:eastAsia="Times New Roman" w:hAnsi="Times" w:cs="Times New Roman"/>
          <w:sz w:val="24"/>
          <w:szCs w:val="24"/>
          <w:lang w:eastAsia="tr-TR"/>
        </w:rPr>
        <w:t xml:space="preserve"> işlemleri ile bilgilere yer verildiği, tesisin tarım alanına olası etki ve alınması gerekli önlemler konusunda gerekli ve yeterli bir araştırmaya yer verilmediği, Meteorolojik ve İklimsel Özelliklerin yer aldığı 52.sayfada ise Gönen Meteoroloji İstasyonu verilerinin kabul edilerek bir takım bilgilerin aktarıldığı, kurulması planlanan tesisin Çanakkale İli, Biga İlçesi'nde yer alması, baz alınan istasyonun ise Balıkesir İli, Gönen İlçesi'nde yer alması ve bu istasyonun tesise kuş uçuşu 55 km, tesise en yakın istasyonun ise 21 km mesafede bulunması ve iki istasyonun verileri arasında iki kat bir farkın olması hususları birlikte değerlendirildiğinde, hava modellemesi için neden Gönen Meteoroloji İstasyonu'nun kullanıldığı hususunda yeterli bir açıklamanın ÇED raporunda yer almadığı, ÇED raporunun 77.sayfasında proje alanının, DSİ sulama projesi içerisinde yer almadığı belirtilmiş ise de; inşaatına 05.02.1999 tarihinde başlanılan ve 24.12.2010 tarihinde hizmete açılması planlanan sulama </w:t>
      </w:r>
      <w:proofErr w:type="spellStart"/>
      <w:r w:rsidRPr="0019018F">
        <w:rPr>
          <w:rFonts w:ascii="Times" w:eastAsia="Times New Roman" w:hAnsi="Times" w:cs="Times New Roman"/>
          <w:sz w:val="24"/>
          <w:szCs w:val="24"/>
          <w:lang w:eastAsia="tr-TR"/>
        </w:rPr>
        <w:t>göletinin</w:t>
      </w:r>
      <w:proofErr w:type="spellEnd"/>
      <w:r w:rsidRPr="0019018F">
        <w:rPr>
          <w:rFonts w:ascii="Times" w:eastAsia="Times New Roman" w:hAnsi="Times" w:cs="Times New Roman"/>
          <w:sz w:val="24"/>
          <w:szCs w:val="24"/>
          <w:lang w:eastAsia="tr-TR"/>
        </w:rPr>
        <w:t xml:space="preserve">, tesisin kurulmak istenildiği parsellerin </w:t>
      </w:r>
      <w:proofErr w:type="spellStart"/>
      <w:r w:rsidRPr="0019018F">
        <w:rPr>
          <w:rFonts w:ascii="Times" w:eastAsia="Times New Roman" w:hAnsi="Times" w:cs="Times New Roman"/>
          <w:sz w:val="24"/>
          <w:szCs w:val="24"/>
          <w:lang w:eastAsia="tr-TR"/>
        </w:rPr>
        <w:t>Ayıtdere</w:t>
      </w:r>
      <w:proofErr w:type="spellEnd"/>
      <w:r w:rsidRPr="0019018F">
        <w:rPr>
          <w:rFonts w:ascii="Times" w:eastAsia="Times New Roman" w:hAnsi="Times" w:cs="Times New Roman"/>
          <w:sz w:val="24"/>
          <w:szCs w:val="24"/>
          <w:lang w:eastAsia="tr-TR"/>
        </w:rPr>
        <w:t xml:space="preserve"> </w:t>
      </w:r>
      <w:proofErr w:type="spellStart"/>
      <w:r w:rsidRPr="0019018F">
        <w:rPr>
          <w:rFonts w:ascii="Times" w:eastAsia="Times New Roman" w:hAnsi="Times" w:cs="Times New Roman"/>
          <w:sz w:val="24"/>
          <w:szCs w:val="24"/>
          <w:lang w:eastAsia="tr-TR"/>
        </w:rPr>
        <w:t>göleti</w:t>
      </w:r>
      <w:proofErr w:type="spellEnd"/>
      <w:r w:rsidRPr="0019018F">
        <w:rPr>
          <w:rFonts w:ascii="Times" w:eastAsia="Times New Roman" w:hAnsi="Times" w:cs="Times New Roman"/>
          <w:sz w:val="24"/>
          <w:szCs w:val="24"/>
          <w:lang w:eastAsia="tr-TR"/>
        </w:rPr>
        <w:t xml:space="preserve"> sulama alanı sınırında yer aldığı, fakat ÇED raporunda bu hususta bir incelemenin yer almadığı yönünde görüşlere yer verildiği ve bu rapor esas alınmak suretiyle dava konusu işlemin iptaline karar verildiği anlaşılmıştır. </w:t>
      </w:r>
    </w:p>
    <w:p w14:paraId="03141269"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lastRenderedPageBreak/>
        <w:t xml:space="preserve">Uyuşmazlık konusu olayda; TMMOB Ziraat Mühendisleri Odası Çanakkale İl Temsilciliğinin talebi üzerine, Çanakkale </w:t>
      </w:r>
      <w:proofErr w:type="spellStart"/>
      <w:r w:rsidRPr="0019018F">
        <w:rPr>
          <w:rFonts w:ascii="Times" w:eastAsia="Times New Roman" w:hAnsi="Times" w:cs="Times New Roman"/>
          <w:sz w:val="24"/>
          <w:szCs w:val="24"/>
          <w:highlight w:val="yellow"/>
          <w:lang w:eastAsia="tr-TR"/>
        </w:rPr>
        <w:t>Onsekiz</w:t>
      </w:r>
      <w:proofErr w:type="spellEnd"/>
      <w:r w:rsidRPr="0019018F">
        <w:rPr>
          <w:rFonts w:ascii="Times" w:eastAsia="Times New Roman" w:hAnsi="Times" w:cs="Times New Roman"/>
          <w:sz w:val="24"/>
          <w:szCs w:val="24"/>
          <w:highlight w:val="yellow"/>
          <w:lang w:eastAsia="tr-TR"/>
        </w:rPr>
        <w:t xml:space="preserve"> Mart Üniversitesi Ziraat Fakültesi Dekanlığınca hazırlanan "</w:t>
      </w:r>
      <w:proofErr w:type="spellStart"/>
      <w:r w:rsidRPr="0019018F">
        <w:rPr>
          <w:rFonts w:ascii="Times" w:eastAsia="Times New Roman" w:hAnsi="Times" w:cs="Times New Roman"/>
          <w:sz w:val="24"/>
          <w:szCs w:val="24"/>
          <w:highlight w:val="yellow"/>
          <w:lang w:eastAsia="tr-TR"/>
        </w:rPr>
        <w:t>İçdaş</w:t>
      </w:r>
      <w:proofErr w:type="spellEnd"/>
      <w:r w:rsidRPr="0019018F">
        <w:rPr>
          <w:rFonts w:ascii="Times" w:eastAsia="Times New Roman" w:hAnsi="Times" w:cs="Times New Roman"/>
          <w:sz w:val="24"/>
          <w:szCs w:val="24"/>
          <w:highlight w:val="yellow"/>
          <w:lang w:eastAsia="tr-TR"/>
        </w:rPr>
        <w:t xml:space="preserve"> Tersanesi ve Yan Tesislerinin Çevreye Olası Etkileri" adlı Ocak 2008 tarihli, altı sayfadan oluşan raporun, dava dosyasındaki bilirkişilerden, Yrd. Doç. Dr. …'un da bulunduğu heyetçe hazırlandığı görülmektedir.</w:t>
      </w:r>
      <w:r w:rsidRPr="0019018F">
        <w:rPr>
          <w:rFonts w:ascii="Times" w:eastAsia="Times New Roman" w:hAnsi="Times" w:cs="Times New Roman"/>
          <w:sz w:val="24"/>
          <w:szCs w:val="24"/>
          <w:lang w:eastAsia="tr-TR"/>
        </w:rPr>
        <w:t xml:space="preserve"> </w:t>
      </w:r>
    </w:p>
    <w:p w14:paraId="3412F174"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Çevresel etki değerlendirmesi, gerçekleştirilmesi planlanan projenin, çevreye olabilecek olumlu ya da olumsuz etkilerinin belirlenmesi, olumsuz yöndeki etkilerin önlenmesi ya da çevreye zarar vermeyecek ölçüde en aza indirilmesi için alınacak önlemlerin belirlenerek değerlendirilmesi amacıyla yapıldığından, ÇED sürecinde verilen kararların iptali istemiyle açılacak davalarda yapılacak bilirkişi seçiminin de bu çerçevede değerlendirilmesi gerekmektedir. </w:t>
      </w:r>
      <w:r w:rsidRPr="0019018F">
        <w:rPr>
          <w:rFonts w:ascii="Times" w:eastAsia="Times New Roman" w:hAnsi="Times" w:cs="Times New Roman"/>
          <w:sz w:val="24"/>
          <w:szCs w:val="24"/>
          <w:highlight w:val="yellow"/>
          <w:lang w:eastAsia="tr-TR"/>
        </w:rPr>
        <w:t>Projenin yapılacağı sahanın özelliğine göre, uzmanlık alanları değişiklik gösterebilmekte, çok sayıda bilim dalının alanına giren özellikleri bünyesinde barındırabilmekte, Nihai ÇED raporunda onlarca uzmanın imzası bulunabilmektedir. Bununla birlikte, çevre mühendisliğinin bu konudaki ana uzmanlık dalı olduğu söylenebilir. Çevresel Etki Değerlendirmesi Yönetmeliği'ne göre çıkarılan Yeterlik Belgesi Tebliği'nde, Çevresel Etki Değerlendirmesi Başvuru Dosyası, Çevresel Etki Değerlendirmesi Raporu ve Proje Tanıtım Dosyası hazırlayacak kurum/kuruluşlara yeterlik belgesi verilmesi için çevre mühendisi istihdamının zorunlu tutulması da bu sebepledir.</w:t>
      </w:r>
      <w:r w:rsidRPr="0019018F">
        <w:rPr>
          <w:rFonts w:ascii="Times" w:eastAsia="Times New Roman" w:hAnsi="Times" w:cs="Times New Roman"/>
          <w:sz w:val="24"/>
          <w:szCs w:val="24"/>
          <w:lang w:eastAsia="tr-TR"/>
        </w:rPr>
        <w:t xml:space="preserve"> </w:t>
      </w:r>
    </w:p>
    <w:p w14:paraId="55C5C888"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Bu açıklamalar ışığında, ÇED süreci sonunda verilecek kararların yargısal denetimi yapılırken, seçilecek bilirkişiler arasında bir çevre mühendisinin bulunması, diğer bilirkişilerin ise projenin bulunduğu çevrenin özelliklerine göre ve Nihai ÇED Raporunu hazırlayan kişilerin uzmanlık alanları da dikkate alınmak suretiyle seçilmesi gerekmektedir. Nihai ÇED raporunda onlarca uzmanın imzası bulunabildiğinden, birebir aynı sayıda ve aynı uzmanlık alanında olmasa dahi, yargılama usulü kurallarının elverdiği ölçüde, usul ekonomisi de gözetilerek bir denge kurulması, seçilecek bilirkişilerin projenin bulunduğu alana ve projeye yapılan itirazlara göre, değerlendirilmesi zorunlu olan ana konu başlıkları bakımından yeterli uzmanlığa sahip olması, tarafları tatmin edici ve adil bir yargılama yapılması açısından bir gerekliliktir.</w:t>
      </w:r>
      <w:r w:rsidRPr="0019018F">
        <w:rPr>
          <w:rFonts w:ascii="Times" w:eastAsia="Times New Roman" w:hAnsi="Times" w:cs="Times New Roman"/>
          <w:sz w:val="24"/>
          <w:szCs w:val="24"/>
          <w:lang w:eastAsia="tr-TR"/>
        </w:rPr>
        <w:t xml:space="preserve"> </w:t>
      </w:r>
    </w:p>
    <w:p w14:paraId="1FAAEEA3"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Bu durumda, TMMOB Ziraat Mühendisleri Odası Çanakkale İl Temsilciliğinin talebi üzerine Ocak 2008 tarihinde müdahil şirket …'a ait tersane ve yan tesislerinin çevreye olası etkileriyle ilgili olarak görüş bildiren Yrd. Doç. Dr. …'un katılımıyla gerçekleştirilen keşif ve bilirkişi incelemesi sonucunda hazırlanan bilirkişi raporuna dayanılarak karar verilen uyuşmazlık konusu olay hakkında</w:t>
      </w:r>
      <w:r w:rsidRPr="0019018F">
        <w:rPr>
          <w:rFonts w:ascii="Times" w:eastAsia="Times New Roman" w:hAnsi="Times" w:cs="Times New Roman"/>
          <w:sz w:val="24"/>
          <w:szCs w:val="24"/>
          <w:lang w:eastAsia="tr-TR"/>
        </w:rPr>
        <w:t xml:space="preserve">, Çanakkale </w:t>
      </w:r>
      <w:proofErr w:type="spellStart"/>
      <w:r w:rsidRPr="0019018F">
        <w:rPr>
          <w:rFonts w:ascii="Times" w:eastAsia="Times New Roman" w:hAnsi="Times" w:cs="Times New Roman"/>
          <w:sz w:val="24"/>
          <w:szCs w:val="24"/>
          <w:lang w:eastAsia="tr-TR"/>
        </w:rPr>
        <w:t>Onsekiz</w:t>
      </w:r>
      <w:proofErr w:type="spellEnd"/>
      <w:r w:rsidRPr="0019018F">
        <w:rPr>
          <w:rFonts w:ascii="Times" w:eastAsia="Times New Roman" w:hAnsi="Times" w:cs="Times New Roman"/>
          <w:sz w:val="24"/>
          <w:szCs w:val="24"/>
          <w:lang w:eastAsia="tr-TR"/>
        </w:rPr>
        <w:t xml:space="preserve"> Mart Üniversitesi Ziraat Fakültesi öğretim üyeleri dışında, 6100 sayılı Hukuk Muhakemeleri Kanunu'nun </w:t>
      </w:r>
      <w:hyperlink r:id="rId12" w:anchor="267" w:tooltip="İlgili maddeyi görmek için tıklayınız" w:history="1">
        <w:r w:rsidRPr="0019018F">
          <w:rPr>
            <w:rFonts w:ascii="Times" w:eastAsia="Times New Roman" w:hAnsi="Times" w:cs="Times New Roman"/>
            <w:color w:val="0000FF"/>
            <w:sz w:val="24"/>
            <w:szCs w:val="24"/>
            <w:u w:val="single"/>
            <w:lang w:eastAsia="tr-TR"/>
          </w:rPr>
          <w:t>267</w:t>
        </w:r>
      </w:hyperlink>
      <w:r w:rsidRPr="0019018F">
        <w:rPr>
          <w:rFonts w:ascii="Times" w:eastAsia="Times New Roman" w:hAnsi="Times" w:cs="Times New Roman"/>
          <w:sz w:val="24"/>
          <w:szCs w:val="24"/>
          <w:lang w:eastAsia="tr-TR"/>
        </w:rPr>
        <w:t xml:space="preserve">. maddesiyle bilirkişi sayısı konusundaki sınırlamanın da kaldırıldığı gözetilerek, </w:t>
      </w:r>
      <w:r w:rsidRPr="0019018F">
        <w:rPr>
          <w:rFonts w:ascii="Times" w:eastAsia="Times New Roman" w:hAnsi="Times" w:cs="Times New Roman"/>
          <w:sz w:val="24"/>
          <w:szCs w:val="24"/>
          <w:highlight w:val="yellow"/>
          <w:lang w:eastAsia="tr-TR"/>
        </w:rPr>
        <w:t>bir tanesi çevre mühendisi olmak üzere,</w:t>
      </w:r>
      <w:r w:rsidRPr="0019018F">
        <w:rPr>
          <w:rFonts w:ascii="Times" w:eastAsia="Times New Roman" w:hAnsi="Times" w:cs="Times New Roman"/>
          <w:sz w:val="24"/>
          <w:szCs w:val="24"/>
          <w:lang w:eastAsia="tr-TR"/>
        </w:rPr>
        <w:t xml:space="preserve"> </w:t>
      </w:r>
      <w:r w:rsidRPr="0019018F">
        <w:rPr>
          <w:rFonts w:ascii="Times" w:eastAsia="Times New Roman" w:hAnsi="Times" w:cs="Times New Roman"/>
          <w:sz w:val="24"/>
          <w:szCs w:val="24"/>
          <w:highlight w:val="yellow"/>
          <w:lang w:eastAsia="tr-TR"/>
        </w:rPr>
        <w:t>konusunda uzman ve tarafsız bilirkişilerden oluşturulacak yeni bir bilirkişi heyeti teşekkül ettirilerek, mahallinde yeniden keşif ve bilirkişi incelemesi yapılarak uyuşmazlığın esası hakkında yeniden bir karar verilmesi gerekmektedir.</w:t>
      </w:r>
      <w:r w:rsidRPr="0019018F">
        <w:rPr>
          <w:rFonts w:ascii="Times" w:eastAsia="Times New Roman" w:hAnsi="Times" w:cs="Times New Roman"/>
          <w:sz w:val="24"/>
          <w:szCs w:val="24"/>
          <w:lang w:eastAsia="tr-TR"/>
        </w:rPr>
        <w:t xml:space="preserve"> </w:t>
      </w:r>
    </w:p>
    <w:p w14:paraId="7B91A5E6"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SONUÇ : </w:t>
      </w:r>
      <w:r w:rsidRPr="0019018F">
        <w:rPr>
          <w:rFonts w:ascii="Times" w:eastAsia="Times New Roman" w:hAnsi="Times" w:cs="Times New Roman"/>
          <w:sz w:val="24"/>
          <w:szCs w:val="24"/>
          <w:lang w:eastAsia="tr-TR"/>
        </w:rPr>
        <w:t xml:space="preserve">Açıklanan nedenlerle, Çanakkale İdare Mahkemesinin 16/12/2009 günlü, E:2007/20, K:2009/745 sayılı kararının bozulmasına, dosyanın Mahkemesine gönderilmesine, bu kararın tebliğ tarihini izleyen günden itibaren 15 gün içerisinde kararın düzeltilmesi yolu açık olmak üzere, 24.10.2013 tarihinde oybirliği ile karar verildi. </w:t>
      </w:r>
    </w:p>
    <w:p w14:paraId="1D965BB9" w14:textId="77777777" w:rsidR="0058304C" w:rsidRPr="0019018F" w:rsidRDefault="0058304C" w:rsidP="009E3DEF">
      <w:pPr>
        <w:spacing w:after="0" w:line="240" w:lineRule="auto"/>
        <w:jc w:val="both"/>
        <w:rPr>
          <w:rFonts w:ascii="Times" w:eastAsia="Times New Roman" w:hAnsi="Times" w:cs="Times New Roman"/>
          <w:sz w:val="24"/>
          <w:szCs w:val="24"/>
          <w:lang w:eastAsia="tr-TR"/>
        </w:rPr>
      </w:pPr>
      <w:r w:rsidRPr="0019018F">
        <w:rPr>
          <w:rFonts w:ascii="Calibri" w:eastAsia="Times New Roman" w:hAnsi="Calibri" w:cs="Calibri"/>
          <w:sz w:val="24"/>
          <w:szCs w:val="24"/>
          <w:lang w:eastAsia="tr-TR"/>
        </w:rPr>
        <w:t>﻿</w:t>
      </w:r>
    </w:p>
    <w:p w14:paraId="2C4982BA" w14:textId="77777777" w:rsidR="0058304C" w:rsidRPr="0019018F" w:rsidRDefault="0058304C" w:rsidP="009E3DEF">
      <w:pPr>
        <w:spacing w:before="100" w:beforeAutospacing="1" w:after="100" w:afterAutospacing="1" w:line="240" w:lineRule="auto"/>
        <w:jc w:val="both"/>
        <w:outlineLvl w:val="3"/>
        <w:rPr>
          <w:rFonts w:ascii="Times" w:eastAsia="Times New Roman" w:hAnsi="Times" w:cs="Times New Roman"/>
          <w:b/>
          <w:bCs/>
          <w:sz w:val="24"/>
          <w:szCs w:val="24"/>
          <w:lang w:eastAsia="tr-TR"/>
        </w:rPr>
      </w:pPr>
    </w:p>
    <w:p w14:paraId="1B28EE18" w14:textId="77777777" w:rsidR="0058304C" w:rsidRPr="0019018F" w:rsidRDefault="0058304C" w:rsidP="00660715">
      <w:pPr>
        <w:pStyle w:val="ListeParagraf"/>
        <w:numPr>
          <w:ilvl w:val="0"/>
          <w:numId w:val="1"/>
        </w:num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lastRenderedPageBreak/>
        <w:t>DANIŞTAY</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10. DAİRE</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E</w:t>
      </w:r>
      <w:r w:rsidR="00660715" w:rsidRPr="0019018F">
        <w:rPr>
          <w:rFonts w:ascii="Times" w:eastAsia="Times New Roman" w:hAnsi="Times" w:cs="Times New Roman"/>
          <w:b/>
          <w:bCs/>
          <w:sz w:val="24"/>
          <w:szCs w:val="24"/>
          <w:lang w:eastAsia="tr-TR"/>
        </w:rPr>
        <w:t xml:space="preserve">. 2002/3573 </w:t>
      </w:r>
      <w:r w:rsidRPr="0019018F">
        <w:rPr>
          <w:rFonts w:ascii="Times" w:eastAsia="Times New Roman" w:hAnsi="Times" w:cs="Times New Roman"/>
          <w:b/>
          <w:bCs/>
          <w:sz w:val="24"/>
          <w:szCs w:val="24"/>
          <w:lang w:eastAsia="tr-TR"/>
        </w:rPr>
        <w:t>K. 2005/367</w:t>
      </w:r>
      <w:r w:rsidR="00660715" w:rsidRPr="0019018F">
        <w:rPr>
          <w:rFonts w:ascii="Times" w:eastAsia="Times New Roman" w:hAnsi="Times" w:cs="Times New Roman"/>
          <w:b/>
          <w:bCs/>
          <w:sz w:val="24"/>
          <w:szCs w:val="24"/>
          <w:lang w:eastAsia="tr-TR"/>
        </w:rPr>
        <w:t xml:space="preserve"> </w:t>
      </w:r>
      <w:r w:rsidRPr="0019018F">
        <w:rPr>
          <w:rFonts w:ascii="Times" w:eastAsia="Times New Roman" w:hAnsi="Times" w:cs="Times New Roman"/>
          <w:b/>
          <w:bCs/>
          <w:sz w:val="24"/>
          <w:szCs w:val="24"/>
          <w:lang w:eastAsia="tr-TR"/>
        </w:rPr>
        <w:t>T. 9.2.2005</w:t>
      </w:r>
    </w:p>
    <w:p w14:paraId="0C42BE01" w14:textId="77777777" w:rsidR="0058304C" w:rsidRPr="0019018F" w:rsidRDefault="00EB0D96" w:rsidP="00EB0D96">
      <w:pPr>
        <w:spacing w:before="100" w:beforeAutospacing="1" w:after="100" w:afterAutospacing="1" w:line="240" w:lineRule="auto"/>
        <w:jc w:val="both"/>
        <w:outlineLvl w:val="3"/>
        <w:rPr>
          <w:rFonts w:ascii="Times" w:eastAsia="Times New Roman" w:hAnsi="Times" w:cs="Times New Roman"/>
          <w:b/>
          <w:bCs/>
          <w:sz w:val="24"/>
          <w:szCs w:val="24"/>
          <w:lang w:eastAsia="tr-TR"/>
        </w:rPr>
      </w:pPr>
      <w:r w:rsidRPr="0019018F">
        <w:rPr>
          <w:rFonts w:ascii="Times" w:eastAsia="Times New Roman" w:hAnsi="Times" w:cs="Times New Roman"/>
          <w:b/>
          <w:bCs/>
          <w:sz w:val="24"/>
          <w:szCs w:val="24"/>
          <w:lang w:eastAsia="tr-TR"/>
        </w:rPr>
        <w:t xml:space="preserve">(Eksik bilgiye dayanan bilirkişi raporunun hükme esas alınmayacağı </w:t>
      </w:r>
      <w:proofErr w:type="spellStart"/>
      <w:r w:rsidRPr="0019018F">
        <w:rPr>
          <w:rFonts w:ascii="Times" w:eastAsia="Times New Roman" w:hAnsi="Times" w:cs="Times New Roman"/>
          <w:b/>
          <w:bCs/>
          <w:sz w:val="24"/>
          <w:szCs w:val="24"/>
          <w:lang w:eastAsia="tr-TR"/>
        </w:rPr>
        <w:t>hk</w:t>
      </w:r>
      <w:proofErr w:type="spellEnd"/>
      <w:r w:rsidRPr="0019018F">
        <w:rPr>
          <w:rFonts w:ascii="Times" w:eastAsia="Times New Roman" w:hAnsi="Times" w:cs="Times New Roman"/>
          <w:b/>
          <w:bCs/>
          <w:sz w:val="24"/>
          <w:szCs w:val="24"/>
          <w:lang w:eastAsia="tr-TR"/>
        </w:rPr>
        <w:t>.)</w:t>
      </w:r>
    </w:p>
    <w:p w14:paraId="777FD113"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b/>
          <w:sz w:val="24"/>
          <w:szCs w:val="24"/>
          <w:lang w:eastAsia="tr-TR"/>
        </w:rPr>
      </w:pPr>
      <w:r w:rsidRPr="0019018F">
        <w:rPr>
          <w:rFonts w:ascii="Times" w:eastAsia="Times New Roman" w:hAnsi="Times" w:cs="Times New Roman"/>
          <w:b/>
          <w:sz w:val="24"/>
          <w:szCs w:val="24"/>
          <w:lang w:eastAsia="tr-TR"/>
        </w:rPr>
        <w:t xml:space="preserve">TÜRK MİLLETİ ADINA </w:t>
      </w:r>
    </w:p>
    <w:p w14:paraId="7D84C640"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Hüküm veren Danıştay Onuncu Dairesince davacının duruşma yapılması yönündeki istemi kabul edilmeyerek işin esasına geçildi, gereği düşünüldü: </w:t>
      </w:r>
    </w:p>
    <w:p w14:paraId="69B68B4B"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KARAR : </w:t>
      </w:r>
      <w:r w:rsidRPr="0019018F">
        <w:rPr>
          <w:rFonts w:ascii="Times" w:eastAsia="Times New Roman" w:hAnsi="Times" w:cs="Times New Roman"/>
          <w:sz w:val="24"/>
          <w:szCs w:val="24"/>
          <w:highlight w:val="yellow"/>
          <w:lang w:eastAsia="tr-TR"/>
        </w:rPr>
        <w:t>Dava, davacının Öğrenci Seçme ve Yerleştirme Merkezi aracılığıyla 1998 yılında yaptırılan Gümrük Komisyoncu Yardımcılığı sınavında 58 puan alarak başarısız sayıldığı ve anılan sınavın 13,28,33 ve 36. sorularında ve yanıtlarında yanlışlıklar yapıldığı ileri sürülerek sınavı kazanamadığının bildirimine ilişkin işlemin iptali istemiyle açılmıştır.</w:t>
      </w:r>
      <w:r w:rsidRPr="0019018F">
        <w:rPr>
          <w:rFonts w:ascii="Times" w:eastAsia="Times New Roman" w:hAnsi="Times" w:cs="Times New Roman"/>
          <w:sz w:val="24"/>
          <w:szCs w:val="24"/>
          <w:lang w:eastAsia="tr-TR"/>
        </w:rPr>
        <w:t xml:space="preserve"> </w:t>
      </w:r>
    </w:p>
    <w:p w14:paraId="1B0ABACD"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Dairemizin 25.5.2000 tarih ve E:2000/1403, K:2000/2772 sayılı kararıyla; mahkemenin bilirkişi incelemesi yaptırmadan hatalı olduğunu kabul ettiği sorular için davacıya iki puan verilmesi ve başarılı sayılması gerektiğini belirterek dava konusu işlemi iptal etmesinde hukuki isabet bulunmadığı gerekçesiyle Ankara 10. İdare Mahkemesinin 30.11.1999 tarih ve E:1999/663, K: 1999/1418 sayılı kararının bozulmasına karar verilmiştir.</w:t>
      </w:r>
      <w:r w:rsidRPr="0019018F">
        <w:rPr>
          <w:rFonts w:ascii="Times" w:eastAsia="Times New Roman" w:hAnsi="Times" w:cs="Times New Roman"/>
          <w:sz w:val="24"/>
          <w:szCs w:val="24"/>
          <w:lang w:eastAsia="tr-TR"/>
        </w:rPr>
        <w:t xml:space="preserve"> </w:t>
      </w:r>
    </w:p>
    <w:p w14:paraId="05AD1C4C"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highlight w:val="yellow"/>
          <w:lang w:eastAsia="tr-TR"/>
        </w:rPr>
      </w:pPr>
      <w:r w:rsidRPr="0019018F">
        <w:rPr>
          <w:rFonts w:ascii="Times" w:eastAsia="Times New Roman" w:hAnsi="Times" w:cs="Times New Roman"/>
          <w:sz w:val="24"/>
          <w:szCs w:val="24"/>
          <w:highlight w:val="yellow"/>
          <w:lang w:eastAsia="tr-TR"/>
        </w:rPr>
        <w:t xml:space="preserve">Ankara 10. İdare Mahkemesince, Dairemizin bozma kararına uyulmak suretiyle, davacının yanlış olduğunu iddia ettiği sınav sorularına ilişkin Mahkemelerince yaptırılan bilirkişi incelemesi sonucu düzenlenen bilirkişi raporunda, anılan sınavın 13, 28, 33 ve 36. sorularında ve yanıtlarında herhangi bir yanlışlık olmadığının tespit edildiği, bu durumda davacının gümrük komisyonculuğu yardımcılığı sınavında başarısız sayılmasına ilişkin işlemde hukuka aykırılık görülmediği gerekçesiyle davanın reddine karar verilmiştir. </w:t>
      </w:r>
    </w:p>
    <w:p w14:paraId="5D235092"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 xml:space="preserve">Davacı tarafından, bilirkişi raporunun yalnızca Gümrük Kanununun ilk hali dikkate alınarak hazırlandığı, Gümrük Kanununda değişiklik yapan ilgili diğer kanunların göz ardı edildiği ileri sürülerek anılan mahkeme kararının </w:t>
      </w:r>
      <w:proofErr w:type="spellStart"/>
      <w:r w:rsidRPr="0019018F">
        <w:rPr>
          <w:rFonts w:ascii="Times" w:eastAsia="Times New Roman" w:hAnsi="Times" w:cs="Times New Roman"/>
          <w:sz w:val="24"/>
          <w:szCs w:val="24"/>
          <w:highlight w:val="yellow"/>
          <w:lang w:eastAsia="tr-TR"/>
        </w:rPr>
        <w:t>temyizen</w:t>
      </w:r>
      <w:proofErr w:type="spellEnd"/>
      <w:r w:rsidRPr="0019018F">
        <w:rPr>
          <w:rFonts w:ascii="Times" w:eastAsia="Times New Roman" w:hAnsi="Times" w:cs="Times New Roman"/>
          <w:sz w:val="24"/>
          <w:szCs w:val="24"/>
          <w:highlight w:val="yellow"/>
          <w:lang w:eastAsia="tr-TR"/>
        </w:rPr>
        <w:t xml:space="preserve"> incelenip bozulması istenilmektedir.</w:t>
      </w:r>
      <w:r w:rsidRPr="0019018F">
        <w:rPr>
          <w:rFonts w:ascii="Times" w:eastAsia="Times New Roman" w:hAnsi="Times" w:cs="Times New Roman"/>
          <w:sz w:val="24"/>
          <w:szCs w:val="24"/>
          <w:lang w:eastAsia="tr-TR"/>
        </w:rPr>
        <w:t xml:space="preserve"> </w:t>
      </w:r>
    </w:p>
    <w:p w14:paraId="2ED6DD63"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2577 sayılı Yasanın </w:t>
      </w:r>
      <w:hyperlink r:id="rId13" w:anchor="31" w:tooltip="İlgili maddeyi görmek için tıklayınız" w:history="1">
        <w:r w:rsidRPr="0019018F">
          <w:rPr>
            <w:rFonts w:ascii="Times" w:eastAsia="Times New Roman" w:hAnsi="Times" w:cs="Times New Roman"/>
            <w:color w:val="0000FF"/>
            <w:sz w:val="24"/>
            <w:szCs w:val="24"/>
            <w:u w:val="single"/>
            <w:lang w:eastAsia="tr-TR"/>
          </w:rPr>
          <w:t>31</w:t>
        </w:r>
      </w:hyperlink>
      <w:r w:rsidRPr="0019018F">
        <w:rPr>
          <w:rFonts w:ascii="Times" w:eastAsia="Times New Roman" w:hAnsi="Times" w:cs="Times New Roman"/>
          <w:sz w:val="24"/>
          <w:szCs w:val="24"/>
          <w:lang w:eastAsia="tr-TR"/>
        </w:rPr>
        <w:t xml:space="preserve">. maddesinin atıf yaptığı Hukuk Usulü Muhakemeleri Kanunu'nun 275. maddesinde, bilirkişi incelemesine, dava ile ilgili olup, çözümü hakim tarafından bilinemeyen özel ve teknik bilginin gerekli olduğu hallerde başvurulacağı belirtilmiştir. öte yandan, hakimin delilleri serbestçe takdir edeceği yolundaki genel ilkeye paralel olarak anılan yasanın 286. maddesinde de, bilirkişi raporunun hakimi bağlamayacağı hükmü yer almıştır. </w:t>
      </w:r>
    </w:p>
    <w:p w14:paraId="03F7EB78"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Dava dosyasının incelenmesinden; davacının, Öğrenci Seçme ve Yerleştirme Merkezi aracılığıyla 1998 yılında yaptırılan Gümrük Komisyoncu Yardımcılığı sınavında 58 puan alarak başarısız sayıldığı, anılan sınavın 13,28,33 ve 36. sorularında ve yanıtlarında yanlışlıklar yapıldığı ileri sürülerek sınavı kazanamadığının bildirimine ilişkin işlemin iptali istemiyle bakılan davanın açıldığı, Mahkemece yaptırılan bilirkişi incelemesi sonucu düzenlenen 6.11.2001 tarihli bilirkişi raporunda, anılan sınavın 13, 28, 33 ve 36. sorularında ve yanıtlarında herhangi bir yanlışlık bulunmadığının tespit edildiği, bu durumda davacının gümrük komisyonculuğu yardımcılığı sınavında başarısız sayılmasına ilişkin işlemde hukuka aykırılık bulunmadığı gerekçesiyle davanın reddine karar verildiği anlaşılmaktadır. </w:t>
      </w:r>
    </w:p>
    <w:p w14:paraId="59111F87"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 xml:space="preserve">Bilirkişilik müessesesi, hakime, önüne gelen bir uyuşmazlığı çözmek için gerekli olan özel ve teknik bilgiyi sağlamak amacını taşımaktadır. Hakimin bilirkişi raporunu serbestçe takdir ederek, bu raporun aksine de karar verebilmesi mümkündür. Raporun aksine karar verebilmesi </w:t>
      </w:r>
      <w:r w:rsidRPr="0019018F">
        <w:rPr>
          <w:rFonts w:ascii="Times" w:eastAsia="Times New Roman" w:hAnsi="Times" w:cs="Times New Roman"/>
          <w:sz w:val="24"/>
          <w:szCs w:val="24"/>
          <w:highlight w:val="yellow"/>
          <w:lang w:eastAsia="tr-TR"/>
        </w:rPr>
        <w:lastRenderedPageBreak/>
        <w:t>hakimin, kendisini bilirkişi yerine koyması anlamına da gelmemektedir. Zira, bilirkişi raporunun sonucu, davayı sona erdirecek nitelikte bir karar olmayıp; uyuşmazlığı çözen kararı verme görev ve yetkisi sadece hakime aittir.</w:t>
      </w:r>
      <w:r w:rsidRPr="0019018F">
        <w:rPr>
          <w:rFonts w:ascii="Times" w:eastAsia="Times New Roman" w:hAnsi="Times" w:cs="Times New Roman"/>
          <w:sz w:val="24"/>
          <w:szCs w:val="24"/>
          <w:lang w:eastAsia="tr-TR"/>
        </w:rPr>
        <w:t xml:space="preserve"> </w:t>
      </w:r>
    </w:p>
    <w:p w14:paraId="00F35C15"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Davacının yanlış olduğunu iddia ettiği 13. soruda, Gümrük vergisinin ödenmesi sırasında, Gümrük ve Tekel Bakanlığının 3 ay vade ile kabul etmeye yetkili olduğu teminatlı borç senetlerinin cinslerini ve özelliklerini aşağıdakilerden hangisinin tayin ve tespit edeceği, sorulmuş; cevap şıkkı "Maliye ve Gümrük ve Tekel Bakanlıkları" olarak düzenlenmiştir. 28. soruda ise, Gümrük vergilerine itiraz aşamalarında hakem kurulunun kararlarına karşı, tarafların aşağıdakilerden hangisine müracaat edebileceği, sorulmuş; cevap şıkkında "</w:t>
      </w:r>
      <w:proofErr w:type="spellStart"/>
      <w:r w:rsidRPr="0019018F">
        <w:rPr>
          <w:rFonts w:ascii="Times" w:eastAsia="Times New Roman" w:hAnsi="Times" w:cs="Times New Roman"/>
          <w:sz w:val="24"/>
          <w:szCs w:val="24"/>
          <w:lang w:eastAsia="tr-TR"/>
        </w:rPr>
        <w:t>Danıştaya</w:t>
      </w:r>
      <w:proofErr w:type="spellEnd"/>
      <w:r w:rsidRPr="0019018F">
        <w:rPr>
          <w:rFonts w:ascii="Times" w:eastAsia="Times New Roman" w:hAnsi="Times" w:cs="Times New Roman"/>
          <w:sz w:val="24"/>
          <w:szCs w:val="24"/>
          <w:lang w:eastAsia="tr-TR"/>
        </w:rPr>
        <w:t xml:space="preserve">" ifadesine yer verilmiştir. </w:t>
      </w:r>
    </w:p>
    <w:p w14:paraId="13204389"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Bilindiği gibi, 13.12.1983 tarih ve 178 sayılı Kanun Hükmünde Kararname ile, Maliye ve Gümrük Bakanlığı kurularak Gümrük ve Tekel Bakanlığı kaldırılmış, 2.7.1993 gün ve 485 sayılı "Gümrük Müsteşarlığı Teşkilat ve Görevleri Hakkında Kanun" ile de Başbakanlığa bağlı Gümrük Müsteşarlığı kurulmuştur. </w:t>
      </w:r>
    </w:p>
    <w:p w14:paraId="57CB9132"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lang w:eastAsia="tr-TR"/>
        </w:rPr>
        <w:t xml:space="preserve">Diğer taraftan, 6.1.1982 tarih ve 2576 sayılı Bölge İdare Mahkemeleri, İdare Mahkemeleri ve Vergi Mahkemelerinin Kuruluşu ve Görevleri Hakkında Kanun'un "Değiştirilen Deyimler" başlıklı 13. maddesinde, Vergi Mahkemelerinin göreve başlamasıyla bu mahkemelerin görev alanına giren konularla ilgili olarak diğer kanunlarda yer alan: a ) İtiraz Komisyonu, Vergiler Temyiz Komisyonu, Gümrük Hakem Kurulu deyimlerinin Vergi Mahkemesi anlamını taşıyacağı, 15. maddesinde de, İdare ve Vergi Mahkemelerinin görev alanına giren ve kanunlarda çeşitli kurul ve komisyonlara verilmiş bulunan görev ve yetkilerin, bu mahkemelerin göreve başladığı tarihte sona ereceği hükmüne yer verilmiştir. </w:t>
      </w:r>
    </w:p>
    <w:p w14:paraId="378E19DF"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sz w:val="24"/>
          <w:szCs w:val="24"/>
          <w:highlight w:val="yellow"/>
          <w:lang w:eastAsia="tr-TR"/>
        </w:rPr>
        <w:t>Bu durumda, bilirkişi raporundaki açıklamaların, yukarıda sözü edilen değişiklikler gözetilmeden, yalnızca 19.7.1972 tarih ve 1615 sayılı Gümrük Kanunu dikkate alınarak yapıldığı, sınavda sorulan soruların yürürlükten kalkan mevzuata göre hazırlandığı dikkate alınıp bilirkişilerden konunun yeniden değerlendirilmesinin istenilmesi gerektiği halde, eksik bilgiye dayalı olarak hazırlanan bilirkişi raporunun sonucu esas alınmak suretiyle davayı reddeden temyize konu mahkeme kararında hukuki isabet görülmemektedir.</w:t>
      </w:r>
      <w:r w:rsidRPr="0019018F">
        <w:rPr>
          <w:rFonts w:ascii="Times" w:eastAsia="Times New Roman" w:hAnsi="Times" w:cs="Times New Roman"/>
          <w:sz w:val="24"/>
          <w:szCs w:val="24"/>
          <w:lang w:eastAsia="tr-TR"/>
        </w:rPr>
        <w:t xml:space="preserve"> </w:t>
      </w:r>
    </w:p>
    <w:p w14:paraId="618354FB" w14:textId="77777777" w:rsidR="0058304C" w:rsidRPr="0019018F" w:rsidRDefault="0058304C" w:rsidP="009E3DEF">
      <w:pPr>
        <w:spacing w:before="100" w:beforeAutospacing="1" w:after="100" w:afterAutospacing="1" w:line="240" w:lineRule="auto"/>
        <w:jc w:val="both"/>
        <w:rPr>
          <w:rFonts w:ascii="Times" w:eastAsia="Times New Roman" w:hAnsi="Times" w:cs="Times New Roman"/>
          <w:sz w:val="24"/>
          <w:szCs w:val="24"/>
          <w:lang w:eastAsia="tr-TR"/>
        </w:rPr>
      </w:pPr>
      <w:r w:rsidRPr="0019018F">
        <w:rPr>
          <w:rFonts w:ascii="Times" w:eastAsia="Times New Roman" w:hAnsi="Times" w:cs="Times New Roman"/>
          <w:b/>
          <w:bCs/>
          <w:sz w:val="24"/>
          <w:szCs w:val="24"/>
          <w:lang w:eastAsia="tr-TR"/>
        </w:rPr>
        <w:t xml:space="preserve">SONUÇ : </w:t>
      </w:r>
      <w:r w:rsidRPr="0019018F">
        <w:rPr>
          <w:rFonts w:ascii="Times" w:eastAsia="Times New Roman" w:hAnsi="Times" w:cs="Times New Roman"/>
          <w:sz w:val="24"/>
          <w:szCs w:val="24"/>
          <w:lang w:eastAsia="tr-TR"/>
        </w:rPr>
        <w:t xml:space="preserve">Açıklanan nedenlerle, 2577 sayılı İdari Yargılama Usulü Kanunu'nun </w:t>
      </w:r>
      <w:hyperlink r:id="rId14" w:anchor="49" w:tooltip="İlgili maddeyi görmek için tıklayınız" w:history="1">
        <w:r w:rsidRPr="0019018F">
          <w:rPr>
            <w:rFonts w:ascii="Times" w:eastAsia="Times New Roman" w:hAnsi="Times" w:cs="Times New Roman"/>
            <w:color w:val="0000FF"/>
            <w:sz w:val="24"/>
            <w:szCs w:val="24"/>
            <w:u w:val="single"/>
            <w:lang w:eastAsia="tr-TR"/>
          </w:rPr>
          <w:t>49</w:t>
        </w:r>
      </w:hyperlink>
      <w:r w:rsidRPr="0019018F">
        <w:rPr>
          <w:rFonts w:ascii="Times" w:eastAsia="Times New Roman" w:hAnsi="Times" w:cs="Times New Roman"/>
          <w:sz w:val="24"/>
          <w:szCs w:val="24"/>
          <w:lang w:eastAsia="tr-TR"/>
        </w:rPr>
        <w:t xml:space="preserve">. maddesine uygun bulunan davacı temyiz isteminin kabulüne, Ankara 10. İdare Mahkemesinin 16.1.2002 tarih ve E:2000/1313, K:2002/52 sayılı kararının bozulmasına, dosyanın yeniden karar verilmek üzere anılan mahkemeye gönderilmesine 9.2.2005 tarihinde oybirliğiyle karar verildi. </w:t>
      </w:r>
    </w:p>
    <w:p w14:paraId="065FFA47" w14:textId="77777777" w:rsidR="00C47A1F" w:rsidRPr="0019018F" w:rsidRDefault="00C47A1F" w:rsidP="00EB0D96">
      <w:pPr>
        <w:pStyle w:val="ListeParagraf"/>
        <w:numPr>
          <w:ilvl w:val="0"/>
          <w:numId w:val="1"/>
        </w:numPr>
        <w:spacing w:before="100" w:beforeAutospacing="1" w:after="100" w:afterAutospacing="1"/>
        <w:jc w:val="both"/>
        <w:outlineLvl w:val="3"/>
        <w:rPr>
          <w:rFonts w:ascii="Times" w:eastAsia="Times New Roman" w:hAnsi="Times" w:cs="Times New Roman"/>
          <w:b/>
          <w:bCs/>
          <w:color w:val="000000"/>
          <w:sz w:val="24"/>
          <w:szCs w:val="24"/>
        </w:rPr>
      </w:pPr>
      <w:r w:rsidRPr="0019018F">
        <w:rPr>
          <w:rFonts w:ascii="Times" w:eastAsia="Times New Roman" w:hAnsi="Times" w:cs="Times New Roman"/>
          <w:b/>
          <w:bCs/>
          <w:color w:val="000000"/>
          <w:sz w:val="24"/>
          <w:szCs w:val="24"/>
        </w:rPr>
        <w:t>DANIŞTAY 6. DAİRE E. 2003/260 K. 2003/3174 T. 20.5.2003</w:t>
      </w:r>
    </w:p>
    <w:p w14:paraId="2B112825" w14:textId="77777777" w:rsidR="00C47A1F" w:rsidRPr="0019018F" w:rsidRDefault="00EB0D96" w:rsidP="00C47A1F">
      <w:pPr>
        <w:spacing w:before="100" w:beforeAutospacing="1" w:after="100" w:afterAutospacing="1"/>
        <w:jc w:val="both"/>
        <w:outlineLvl w:val="3"/>
        <w:rPr>
          <w:rFonts w:ascii="Times" w:eastAsia="Times New Roman" w:hAnsi="Times" w:cs="Times New Roman"/>
          <w:b/>
          <w:bCs/>
          <w:color w:val="000000"/>
          <w:sz w:val="24"/>
          <w:szCs w:val="24"/>
        </w:rPr>
      </w:pPr>
      <w:r w:rsidRPr="0019018F">
        <w:rPr>
          <w:rFonts w:ascii="Times" w:eastAsia="Times New Roman" w:hAnsi="Times" w:cs="Times New Roman"/>
          <w:b/>
          <w:bCs/>
          <w:color w:val="000000"/>
          <w:sz w:val="24"/>
          <w:szCs w:val="24"/>
        </w:rPr>
        <w:t xml:space="preserve">(Bilirkişilerin tek rapor düzenlemesi gerekirken her bilirkişinin ayrı rapor düzenlemesinin yasaya aykırı olması </w:t>
      </w:r>
      <w:proofErr w:type="spellStart"/>
      <w:r w:rsidRPr="0019018F">
        <w:rPr>
          <w:rFonts w:ascii="Times" w:eastAsia="Times New Roman" w:hAnsi="Times" w:cs="Times New Roman"/>
          <w:b/>
          <w:bCs/>
          <w:color w:val="000000"/>
          <w:sz w:val="24"/>
          <w:szCs w:val="24"/>
        </w:rPr>
        <w:t>hk</w:t>
      </w:r>
      <w:proofErr w:type="spellEnd"/>
      <w:r w:rsidRPr="0019018F">
        <w:rPr>
          <w:rFonts w:ascii="Times" w:eastAsia="Times New Roman" w:hAnsi="Times" w:cs="Times New Roman"/>
          <w:b/>
          <w:bCs/>
          <w:color w:val="000000"/>
          <w:sz w:val="24"/>
          <w:szCs w:val="24"/>
        </w:rPr>
        <w:t>. )</w:t>
      </w:r>
    </w:p>
    <w:p w14:paraId="4C3DEFAD"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highlight w:val="yellow"/>
          <w:lang w:eastAsia="tr-TR"/>
        </w:rPr>
        <w:t xml:space="preserve">Dava, İzmir, Çeşme, </w:t>
      </w:r>
      <w:proofErr w:type="spellStart"/>
      <w:r w:rsidRPr="0019018F">
        <w:rPr>
          <w:rFonts w:ascii="Times" w:eastAsia="Times New Roman" w:hAnsi="Times" w:cs="Times New Roman"/>
          <w:color w:val="000000"/>
          <w:sz w:val="24"/>
          <w:szCs w:val="24"/>
          <w:highlight w:val="yellow"/>
          <w:lang w:eastAsia="tr-TR"/>
        </w:rPr>
        <w:t>Punta</w:t>
      </w:r>
      <w:proofErr w:type="spellEnd"/>
      <w:r w:rsidRPr="0019018F">
        <w:rPr>
          <w:rFonts w:ascii="Times" w:eastAsia="Times New Roman" w:hAnsi="Times" w:cs="Times New Roman"/>
          <w:color w:val="000000"/>
          <w:sz w:val="24"/>
          <w:szCs w:val="24"/>
          <w:highlight w:val="yellow"/>
          <w:lang w:eastAsia="tr-TR"/>
        </w:rPr>
        <w:t xml:space="preserve"> Mevkii, </w:t>
      </w:r>
      <w:proofErr w:type="spellStart"/>
      <w:r w:rsidRPr="0019018F">
        <w:rPr>
          <w:rFonts w:ascii="Times" w:eastAsia="Times New Roman" w:hAnsi="Times" w:cs="Times New Roman"/>
          <w:color w:val="000000"/>
          <w:sz w:val="24"/>
          <w:szCs w:val="24"/>
          <w:highlight w:val="yellow"/>
          <w:lang w:eastAsia="tr-TR"/>
        </w:rPr>
        <w:t>Küçükliman</w:t>
      </w:r>
      <w:proofErr w:type="spellEnd"/>
      <w:r w:rsidRPr="0019018F">
        <w:rPr>
          <w:rFonts w:ascii="Times" w:eastAsia="Times New Roman" w:hAnsi="Times" w:cs="Times New Roman"/>
          <w:color w:val="000000"/>
          <w:sz w:val="24"/>
          <w:szCs w:val="24"/>
          <w:highlight w:val="yellow"/>
          <w:lang w:eastAsia="tr-TR"/>
        </w:rPr>
        <w:t>, ... ada, ... parsel sayılı taşınmaza ilişkin imar planı değişikliğinin kabulü yolundaki 2.11.1999 günlü ... sayılı belediye meclisi kararı ile taşınmaza ilişkin olarak düzenlenen 24.2.2000 günlü ... sayılı yapı ruhsatının iptali istemiyle açılmış,</w:t>
      </w:r>
      <w:r w:rsidRPr="0019018F">
        <w:rPr>
          <w:rFonts w:ascii="Times" w:eastAsia="Times New Roman" w:hAnsi="Times" w:cs="Times New Roman"/>
          <w:color w:val="000000"/>
          <w:sz w:val="24"/>
          <w:szCs w:val="24"/>
          <w:lang w:eastAsia="tr-TR"/>
        </w:rPr>
        <w:t xml:space="preserve"> (…)</w:t>
      </w:r>
    </w:p>
    <w:p w14:paraId="7F20B0B0"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lastRenderedPageBreak/>
        <w:t xml:space="preserve">Hukuk Usulü Muhakemeleri kanununu 281. maddesinde "Bilirkişilerin beyan ettiği oy ve görüş hemen tutanağa geçirilir. Bilirkişi birden fazla ise aralarında görüşürler. Görüşme sonucu bildirilen oy ve düşünceler tutanağa yazılır. İşin niteliğine göre bilirkişilerin oy ve görüşlerini yazılı olarak bildirmeleri gerekiyorsa, hakim raporun kaç nüsha olacağını ve verileceği süreyi belli eder. Bu süre işin niteliğine göre üç ayı geçemez. Raporun, tarafların ad ve soyadlarını, bilirkişinin çözümü ile görevlendirildiği hususları, inceleme konusu yapılan maddi vakıaları, gerekçeyi, sonucunu, bilirkişiler arasında anlaşmazlık varsa bunun sebebini, düzenlendiği günü ve bilirkişilerin imzalarını taşıması gerekir. Azınlıkta kalan bilirkişi ayrı rapor verebilir" hükmü </w:t>
      </w:r>
      <w:proofErr w:type="spellStart"/>
      <w:r w:rsidRPr="0019018F">
        <w:rPr>
          <w:rFonts w:ascii="Times" w:eastAsia="Times New Roman" w:hAnsi="Times" w:cs="Times New Roman"/>
          <w:color w:val="000000"/>
          <w:sz w:val="24"/>
          <w:szCs w:val="24"/>
          <w:lang w:eastAsia="tr-TR"/>
        </w:rPr>
        <w:t>yeralmıştır</w:t>
      </w:r>
      <w:proofErr w:type="spellEnd"/>
      <w:r w:rsidRPr="0019018F">
        <w:rPr>
          <w:rFonts w:ascii="Times" w:eastAsia="Times New Roman" w:hAnsi="Times" w:cs="Times New Roman"/>
          <w:color w:val="000000"/>
          <w:sz w:val="24"/>
          <w:szCs w:val="24"/>
          <w:lang w:eastAsia="tr-TR"/>
        </w:rPr>
        <w:t>.</w:t>
      </w:r>
    </w:p>
    <w:p w14:paraId="24273EE9"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t xml:space="preserve">Anılan hüküm uyarınca </w:t>
      </w:r>
      <w:r w:rsidRPr="0019018F">
        <w:rPr>
          <w:rFonts w:ascii="Times" w:eastAsia="Times New Roman" w:hAnsi="Times" w:cs="Times New Roman"/>
          <w:color w:val="000000"/>
          <w:sz w:val="24"/>
          <w:szCs w:val="24"/>
          <w:highlight w:val="yellow"/>
          <w:lang w:eastAsia="tr-TR"/>
        </w:rPr>
        <w:t>bilirkişilerin inceleme sonucunda konuyu hep birlikte görüşmeleri ve ortak bir rapor hazırlayıp sunmaları, oybirliğine varmamaları durumunda görüş ayrılığının rapora yazılması gerekmektedir. Azınlıkta kalan bilirkişi, aykırı görüşünün gerekçesini ( muhalefet nedenlerini ) ortak hazırlanan bilirkişi raporuna yazabileceği gibi, ayrı bir rapor halinde de bildirebilir. Ancak bilirkişilerin konuyu bir arada değerlendirmeden ayrı ayrı rapor düzenlemeleri mümkün değildir.</w:t>
      </w:r>
    </w:p>
    <w:p w14:paraId="10A52493"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highlight w:val="yellow"/>
          <w:lang w:eastAsia="tr-TR"/>
        </w:rPr>
        <w:t>Dosyanın incelenmesinden mahkemece seçilen bilirkişilerin konuyu ayrı ayrı değerlendirip ayrı raporlar düzenledikleri, ikisinin raporlarının sonuç kısmında mutabık kaldıkları, bilirkişilerden birinin ise aykırı görüş bildirdiği, İdare Mahkemesince iki bilirkişinin raporlarının sonuç kısmı esas alınarak dava konusu plan değişikliğinin iptaline karar verildiği anlaşılmaktadır.</w:t>
      </w:r>
    </w:p>
    <w:p w14:paraId="2A78CA29"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t xml:space="preserve">Bu durumda, İdare Mahkemesince uyuşmazlığı yeteri derecede inceleyebilecek niteliklere sahip, konusunda uzman üniversite öğretim üyelerinden oluşturulacak 3 kişilik bilirkişi heyeti aracılığıyla yukarıda belirtilen usul hükmü </w:t>
      </w:r>
      <w:proofErr w:type="spellStart"/>
      <w:r w:rsidRPr="0019018F">
        <w:rPr>
          <w:rFonts w:ascii="Times" w:eastAsia="Times New Roman" w:hAnsi="Times" w:cs="Times New Roman"/>
          <w:color w:val="000000"/>
          <w:sz w:val="24"/>
          <w:szCs w:val="24"/>
          <w:lang w:eastAsia="tr-TR"/>
        </w:rPr>
        <w:t>gözönünde</w:t>
      </w:r>
      <w:proofErr w:type="spellEnd"/>
      <w:r w:rsidRPr="0019018F">
        <w:rPr>
          <w:rFonts w:ascii="Times" w:eastAsia="Times New Roman" w:hAnsi="Times" w:cs="Times New Roman"/>
          <w:color w:val="000000"/>
          <w:sz w:val="24"/>
          <w:szCs w:val="24"/>
          <w:lang w:eastAsia="tr-TR"/>
        </w:rPr>
        <w:t xml:space="preserve"> bulundurulmak suretiyle yeniden bir inceleme yaptırılarak ulaşılacak sonuca göre karar verilmesi gerekmektedir.</w:t>
      </w:r>
    </w:p>
    <w:p w14:paraId="76F0478E" w14:textId="77777777" w:rsidR="00C47A1F" w:rsidRPr="0019018F" w:rsidRDefault="00C47A1F" w:rsidP="00EB0D96">
      <w:pPr>
        <w:pStyle w:val="ListeParagraf"/>
        <w:numPr>
          <w:ilvl w:val="0"/>
          <w:numId w:val="1"/>
        </w:numPr>
        <w:spacing w:before="100" w:beforeAutospacing="1" w:after="100" w:afterAutospacing="1"/>
        <w:jc w:val="both"/>
        <w:outlineLvl w:val="3"/>
        <w:rPr>
          <w:rFonts w:ascii="Times" w:eastAsia="Times New Roman" w:hAnsi="Times" w:cs="Times New Roman"/>
          <w:b/>
          <w:bCs/>
          <w:color w:val="000000"/>
          <w:sz w:val="24"/>
          <w:szCs w:val="24"/>
        </w:rPr>
      </w:pPr>
      <w:r w:rsidRPr="0019018F">
        <w:rPr>
          <w:rFonts w:ascii="Times" w:eastAsia="Times New Roman" w:hAnsi="Times" w:cs="Times New Roman"/>
          <w:b/>
          <w:bCs/>
          <w:color w:val="000000"/>
          <w:sz w:val="24"/>
          <w:szCs w:val="24"/>
        </w:rPr>
        <w:t>DANIŞTAY 7. DAİRE E. 1992/8390 K. 1995/1528 T. 11.4.1995</w:t>
      </w:r>
    </w:p>
    <w:p w14:paraId="7AF6096B" w14:textId="77777777" w:rsidR="00C47A1F" w:rsidRPr="0019018F" w:rsidRDefault="00EB0D96" w:rsidP="00C47A1F">
      <w:pPr>
        <w:spacing w:before="100" w:beforeAutospacing="1" w:after="100" w:afterAutospacing="1"/>
        <w:jc w:val="both"/>
        <w:outlineLvl w:val="3"/>
        <w:rPr>
          <w:rFonts w:ascii="Times" w:eastAsia="Times New Roman" w:hAnsi="Times" w:cs="Times New Roman"/>
          <w:b/>
          <w:bCs/>
          <w:color w:val="000000"/>
          <w:sz w:val="24"/>
          <w:szCs w:val="24"/>
        </w:rPr>
      </w:pPr>
      <w:r w:rsidRPr="0019018F">
        <w:rPr>
          <w:rFonts w:ascii="Times" w:eastAsia="Times New Roman" w:hAnsi="Times" w:cs="Times New Roman"/>
          <w:b/>
          <w:bCs/>
          <w:color w:val="000000"/>
          <w:sz w:val="24"/>
          <w:szCs w:val="24"/>
        </w:rPr>
        <w:t xml:space="preserve">(Bilirkişinin yasal nitelendirme yapma gibi bir görevinin bulunmaması  </w:t>
      </w:r>
      <w:proofErr w:type="spellStart"/>
      <w:r w:rsidRPr="0019018F">
        <w:rPr>
          <w:rFonts w:ascii="Times" w:eastAsia="Times New Roman" w:hAnsi="Times" w:cs="Times New Roman"/>
          <w:b/>
          <w:bCs/>
          <w:color w:val="000000"/>
          <w:sz w:val="24"/>
          <w:szCs w:val="24"/>
        </w:rPr>
        <w:t>hk</w:t>
      </w:r>
      <w:proofErr w:type="spellEnd"/>
      <w:r w:rsidRPr="0019018F">
        <w:rPr>
          <w:rFonts w:ascii="Times" w:eastAsia="Times New Roman" w:hAnsi="Times" w:cs="Times New Roman"/>
          <w:b/>
          <w:bCs/>
          <w:color w:val="000000"/>
          <w:sz w:val="24"/>
          <w:szCs w:val="24"/>
        </w:rPr>
        <w:t>.)</w:t>
      </w:r>
    </w:p>
    <w:p w14:paraId="4BD4515F" w14:textId="77777777" w:rsidR="00C47A1F" w:rsidRPr="0019018F" w:rsidRDefault="00C47A1F" w:rsidP="00C47A1F">
      <w:pPr>
        <w:spacing w:before="100" w:beforeAutospacing="1" w:after="100" w:afterAutospacing="1"/>
        <w:jc w:val="both"/>
        <w:rPr>
          <w:rFonts w:ascii="Times" w:hAnsi="Times" w:cs="Times New Roman"/>
          <w:color w:val="000000"/>
          <w:sz w:val="24"/>
          <w:szCs w:val="24"/>
          <w:lang w:eastAsia="tr-TR"/>
        </w:rPr>
      </w:pPr>
      <w:r w:rsidRPr="0019018F">
        <w:rPr>
          <w:rFonts w:ascii="Times" w:eastAsia="Times New Roman" w:hAnsi="Times" w:cs="Times New Roman"/>
          <w:b/>
          <w:bCs/>
          <w:color w:val="000000"/>
          <w:sz w:val="24"/>
          <w:szCs w:val="24"/>
          <w:lang w:eastAsia="tr-TR"/>
        </w:rPr>
        <w:t>ÖZET :</w:t>
      </w:r>
      <w:r w:rsidRPr="0019018F">
        <w:rPr>
          <w:rFonts w:ascii="Times" w:hAnsi="Times" w:cs="Times New Roman"/>
          <w:b/>
          <w:bCs/>
          <w:color w:val="000000"/>
          <w:sz w:val="24"/>
          <w:szCs w:val="24"/>
          <w:lang w:eastAsia="tr-TR"/>
        </w:rPr>
        <w:t> </w:t>
      </w:r>
      <w:r w:rsidRPr="0019018F">
        <w:rPr>
          <w:rFonts w:ascii="Times" w:eastAsia="Times New Roman" w:hAnsi="Times" w:cs="Times New Roman"/>
          <w:color w:val="000000"/>
          <w:sz w:val="24"/>
          <w:szCs w:val="24"/>
          <w:highlight w:val="yellow"/>
          <w:lang w:eastAsia="tr-TR"/>
        </w:rPr>
        <w:t xml:space="preserve">Katma değer vergisi </w:t>
      </w:r>
      <w:proofErr w:type="spellStart"/>
      <w:r w:rsidRPr="0019018F">
        <w:rPr>
          <w:rFonts w:ascii="Times" w:eastAsia="Times New Roman" w:hAnsi="Times" w:cs="Times New Roman"/>
          <w:color w:val="000000"/>
          <w:sz w:val="24"/>
          <w:szCs w:val="24"/>
          <w:highlight w:val="yellow"/>
          <w:lang w:eastAsia="tr-TR"/>
        </w:rPr>
        <w:t>kanunu`nun</w:t>
      </w:r>
      <w:proofErr w:type="spellEnd"/>
      <w:r w:rsidRPr="0019018F">
        <w:rPr>
          <w:rFonts w:ascii="Times" w:eastAsia="Times New Roman" w:hAnsi="Times" w:cs="Times New Roman"/>
          <w:color w:val="000000"/>
          <w:sz w:val="24"/>
          <w:szCs w:val="24"/>
          <w:highlight w:val="yellow"/>
          <w:lang w:eastAsia="tr-TR"/>
        </w:rPr>
        <w:t xml:space="preserve"> 29. Maddesinde öngörülen indirimden yararlanabilmenin ön şartı, işlemlerle ilgili fatura ve benzeri belgelerin gerçeği yansıtmasıdır. bilirkişinin yasal nitelendirme yapma gibi bir görevi, bilirkişi raporunun da davayı sona erdirecek bir karar niteliği bulunmamaktadır.</w:t>
      </w:r>
    </w:p>
    <w:p w14:paraId="2B427AF6"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t xml:space="preserve">Türk Milleti Adına hüküm veren Danıştay Yedinci Dairesince işin gereği görüşüldü: </w:t>
      </w:r>
      <w:r w:rsidRPr="0019018F">
        <w:rPr>
          <w:rFonts w:ascii="Times" w:eastAsia="Times New Roman" w:hAnsi="Times" w:cs="Times New Roman"/>
          <w:color w:val="000000"/>
          <w:sz w:val="24"/>
          <w:szCs w:val="24"/>
          <w:highlight w:val="yellow"/>
          <w:lang w:eastAsia="tr-TR"/>
        </w:rPr>
        <w:t>Uyuşmazlık, 1988 yılı Aralık dönemi işlemlerinin, incelenmesi sonucu düzenlenen vergi inceleme raporunda, yükümlü şirketin, faturasız olarak satın aldığı kütük demirleri gerçek bir emtia satıcısı olmayan kişi ve şirketlerin düzenlemiş olduğu sahte ve muhteviyatı itibarıyla yanıltıcı belgelere ( faturalara ) istinaden yasal defterlerine inşaat demiri olarak giriş kaydettiğinin, ayrıca dönem içinde bir kısım emtiayı belgesiz ( faturasız ) olarak sattığı ve elde ettiği satış hasılatını yasal defterlerine kaydetmediğinin belirtilmesi üzerine cezalı tarhiyat yapılmasından doğmuştur.</w:t>
      </w:r>
    </w:p>
    <w:p w14:paraId="3073F3DA"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t xml:space="preserve">Olayda ise, mahkemece düzenlenen 18.6.1992 günlü tutanak ile bilirkişilerden "her iki tarafın iddiaları dikkate alınarak, dosyada mevcut ... Bölgesi Sanayi Odası ekspertiz raporları, ... </w:t>
      </w:r>
      <w:r w:rsidRPr="0019018F">
        <w:rPr>
          <w:rFonts w:ascii="Times" w:eastAsia="Times New Roman" w:hAnsi="Times" w:cs="Times New Roman"/>
          <w:color w:val="000000"/>
          <w:sz w:val="24"/>
          <w:szCs w:val="24"/>
          <w:lang w:eastAsia="tr-TR"/>
        </w:rPr>
        <w:lastRenderedPageBreak/>
        <w:t xml:space="preserve">Elektrik Mühendisleri Odası ekspertiz raporu, ... 2. Asliye Hukuk Mahkemesi teknik bilirkişi raporları, kapasite raporları ve diğer ekli belgeler dikkate alınmak suretiyle yükümlü şirketin ihtilaflı yıldaki üretim kapasitesinin hesaplanması ve üretimin defter kayıtlarına uygun olup olmadığının, açıktan üretim ( imalat ) varsa miktarının tespiti ve buna istinaden varsa matrah farkının tespiti ve dönemler itibarıyla katma değer vergisi matrah farklarının tespit edilmesi" istenildiği halde, </w:t>
      </w:r>
      <w:r w:rsidRPr="0019018F">
        <w:rPr>
          <w:rFonts w:ascii="Times" w:eastAsia="Times New Roman" w:hAnsi="Times" w:cs="Times New Roman"/>
          <w:color w:val="000000"/>
          <w:sz w:val="24"/>
          <w:szCs w:val="24"/>
          <w:highlight w:val="yellow"/>
          <w:lang w:eastAsia="tr-TR"/>
        </w:rPr>
        <w:t>bilirkişi raporunda yükümlü şirketin sahte ve muhteviyatı itibarıyla yanıltıcı belge kullanıp kullanmadığı hususu ile açıktan üretimi olup olmadığı hususlarının irdelenmesi suretiyle, ortada matrah farkı bulunmadığının belirtildiği, mahkemece de bilirkişi raporu doğrultusunda hüküm tesis edildiği anlaşılmıştır.</w:t>
      </w:r>
    </w:p>
    <w:p w14:paraId="6B5ECCC8"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lang w:eastAsia="tr-TR"/>
        </w:rPr>
        <w:t>2577 sayılı İdari Yargılama Usulü Kanununun</w:t>
      </w:r>
      <w:r w:rsidRPr="0019018F">
        <w:rPr>
          <w:rFonts w:ascii="Times" w:hAnsi="Times" w:cs="Times New Roman"/>
          <w:color w:val="000000"/>
          <w:sz w:val="24"/>
          <w:szCs w:val="24"/>
          <w:lang w:eastAsia="tr-TR"/>
        </w:rPr>
        <w:t> </w:t>
      </w:r>
      <w:hyperlink r:id="rId15" w:anchor="31" w:tooltip="İlgili maddeyi görmek için tıklayınız" w:history="1">
        <w:r w:rsidRPr="0019018F">
          <w:rPr>
            <w:rFonts w:ascii="Times" w:eastAsia="Times New Roman" w:hAnsi="Times" w:cs="Times New Roman"/>
            <w:color w:val="0000FF"/>
            <w:sz w:val="24"/>
            <w:szCs w:val="24"/>
            <w:u w:val="single"/>
            <w:lang w:eastAsia="tr-TR"/>
          </w:rPr>
          <w:t>31</w:t>
        </w:r>
      </w:hyperlink>
      <w:r w:rsidRPr="0019018F">
        <w:rPr>
          <w:rFonts w:ascii="Times" w:eastAsia="Times New Roman" w:hAnsi="Times" w:cs="Times New Roman"/>
          <w:color w:val="000000"/>
          <w:sz w:val="24"/>
          <w:szCs w:val="24"/>
          <w:lang w:eastAsia="tr-TR"/>
        </w:rPr>
        <w:t>. maddesinin atıfta bulunduğu Hukuk Usulü Muhakemeleri Kanununun 276. maddesinde, bilirkişi incelemesine dava ile ilgili olup, çözümü hakim tarafından bilinmeyen özel ve teknik bilginin gerekli olduğu hallerde başvurulacağı, anılan yasanın 286. maddesinde de hakimin delilleri serbestçe takdir edeceği bilirkişi raporunun hakimi bağlamayacağı hüküm altına alınmıştır.</w:t>
      </w:r>
    </w:p>
    <w:p w14:paraId="2EE305A6"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highlight w:val="yellow"/>
          <w:lang w:eastAsia="tr-TR"/>
        </w:rPr>
        <w:t>Bilirkişilik ise, hakime önüne gelen bir ihtilafı çözmek için gerekli olan özel ve teknik bilgiyi sağlamak amacına yönelik bir müessese olup, bilirkişinin hukuki tavsif yapma gibi bir görevi, bilirkişi raporunun da davayı sona erdirici bir karar niteliği bulunmamaktadır. Uyuşmazlığı çözüme bağlayacak kararı verme görev ve yetkisi hakime aittir.</w:t>
      </w:r>
    </w:p>
    <w:p w14:paraId="565C87D9"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highlight w:val="yellow"/>
          <w:lang w:eastAsia="tr-TR"/>
        </w:rPr>
      </w:pPr>
      <w:r w:rsidRPr="0019018F">
        <w:rPr>
          <w:rFonts w:ascii="Times" w:eastAsia="Times New Roman" w:hAnsi="Times" w:cs="Times New Roman"/>
          <w:color w:val="000000"/>
          <w:sz w:val="24"/>
          <w:szCs w:val="24"/>
          <w:highlight w:val="yellow"/>
          <w:lang w:eastAsia="tr-TR"/>
        </w:rPr>
        <w:t xml:space="preserve">Vergi inceleme raporunda sahte ve muhteviyatı itibarıyla yanıltıcı olduğu belirtilen ve ihtilaflı dönemde vergi indirimine dayanak teşkil eden faturaların gerçeği yansıtıp </w:t>
      </w:r>
      <w:proofErr w:type="spellStart"/>
      <w:r w:rsidRPr="0019018F">
        <w:rPr>
          <w:rFonts w:ascii="Times" w:eastAsia="Times New Roman" w:hAnsi="Times" w:cs="Times New Roman"/>
          <w:color w:val="000000"/>
          <w:sz w:val="24"/>
          <w:szCs w:val="24"/>
          <w:highlight w:val="yellow"/>
          <w:lang w:eastAsia="tr-TR"/>
        </w:rPr>
        <w:t>yasıtmadığı</w:t>
      </w:r>
      <w:proofErr w:type="spellEnd"/>
      <w:r w:rsidRPr="0019018F">
        <w:rPr>
          <w:rFonts w:ascii="Times" w:eastAsia="Times New Roman" w:hAnsi="Times" w:cs="Times New Roman"/>
          <w:color w:val="000000"/>
          <w:sz w:val="24"/>
          <w:szCs w:val="24"/>
          <w:highlight w:val="yellow"/>
          <w:lang w:eastAsia="tr-TR"/>
        </w:rPr>
        <w:t xml:space="preserve"> hususu hukuki bir ihtilaf olup, hakimlik mesleğinin gerektirdiği genel ve hukuki bilgi ile çözümlenebilecekken ve inceleme raporundaki ifadeler, tespitler irdelenmek suretiyle bir karar verilmesi gerekirken, bilirkişi raporunda, bu hususun incelenmesi istenmediği halde yükümlü şirketin sahte ve muhteviyatı itibarıyla yanıltıcı belge kullanmadığı kanaatine varıldığının belirtilmesi üzerine mahkemece bilirkişi raporuna aynen uyulmak suretiyle hiç bir irdeleme yapılmaksızın karar verilmesi yerinde görülmemiştir.</w:t>
      </w:r>
    </w:p>
    <w:p w14:paraId="36D461CE" w14:textId="77777777" w:rsidR="00C47A1F" w:rsidRPr="0019018F" w:rsidRDefault="00C47A1F" w:rsidP="00C47A1F">
      <w:pPr>
        <w:spacing w:before="100" w:beforeAutospacing="1" w:after="100" w:afterAutospacing="1"/>
        <w:jc w:val="both"/>
        <w:rPr>
          <w:rFonts w:ascii="Times" w:eastAsia="Times New Roman" w:hAnsi="Times" w:cs="Times New Roman"/>
          <w:color w:val="000000"/>
          <w:sz w:val="24"/>
          <w:szCs w:val="24"/>
          <w:lang w:eastAsia="tr-TR"/>
        </w:rPr>
      </w:pPr>
      <w:r w:rsidRPr="0019018F">
        <w:rPr>
          <w:rFonts w:ascii="Times" w:eastAsia="Times New Roman" w:hAnsi="Times" w:cs="Times New Roman"/>
          <w:color w:val="000000"/>
          <w:sz w:val="24"/>
          <w:szCs w:val="24"/>
          <w:highlight w:val="yellow"/>
          <w:lang w:eastAsia="tr-TR"/>
        </w:rPr>
        <w:t>Diğer taraftan, açıktan üretimin olup olmadığı hususunun tespiti için mahkemece uyuşmazlığın teknik bilgi ve ihtisası gerektirdiğinden bahisle bilirkişi incelemesi yaptırılmasında hukuka aykırılık bulunmamakta ise de; vergi inceleme raporu ile bilirkişi raporu mukayese edilmeksizin ve bilirkişi raporuna katılma sebepleri açıklanmaksızın karar verilmesinde bu bakımdan da isabet bulunmamaktadır.</w:t>
      </w:r>
    </w:p>
    <w:p w14:paraId="0CB8EABD" w14:textId="77777777" w:rsidR="005B5F53" w:rsidRPr="0019018F" w:rsidRDefault="005B5F53" w:rsidP="009E3DEF">
      <w:pPr>
        <w:jc w:val="both"/>
        <w:rPr>
          <w:rFonts w:ascii="Times" w:hAnsi="Times" w:cs="Times New Roman"/>
          <w:sz w:val="24"/>
          <w:szCs w:val="24"/>
        </w:rPr>
      </w:pPr>
    </w:p>
    <w:sectPr w:rsidR="005B5F53" w:rsidRPr="00190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318"/>
    <w:multiLevelType w:val="hybridMultilevel"/>
    <w:tmpl w:val="FDC058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70"/>
    <w:rsid w:val="00166C37"/>
    <w:rsid w:val="0019018F"/>
    <w:rsid w:val="00320DD4"/>
    <w:rsid w:val="003A3EEC"/>
    <w:rsid w:val="004E722A"/>
    <w:rsid w:val="00577D4D"/>
    <w:rsid w:val="0058304C"/>
    <w:rsid w:val="005B5F53"/>
    <w:rsid w:val="00660715"/>
    <w:rsid w:val="008A07AF"/>
    <w:rsid w:val="008A357B"/>
    <w:rsid w:val="00946637"/>
    <w:rsid w:val="009E3DEF"/>
    <w:rsid w:val="00A9156F"/>
    <w:rsid w:val="00AE51A2"/>
    <w:rsid w:val="00C47A1F"/>
    <w:rsid w:val="00CE4493"/>
    <w:rsid w:val="00E509B0"/>
    <w:rsid w:val="00E9132A"/>
    <w:rsid w:val="00EB0D96"/>
    <w:rsid w:val="00F92470"/>
    <w:rsid w:val="00FC6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7260"/>
  <w15:chartTrackingRefBased/>
  <w15:docId w15:val="{88FCB204-9A78-461E-97FD-EA80E0CF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644">
      <w:bodyDiv w:val="1"/>
      <w:marLeft w:val="0"/>
      <w:marRight w:val="0"/>
      <w:marTop w:val="0"/>
      <w:marBottom w:val="0"/>
      <w:divBdr>
        <w:top w:val="none" w:sz="0" w:space="0" w:color="auto"/>
        <w:left w:val="none" w:sz="0" w:space="0" w:color="auto"/>
        <w:bottom w:val="none" w:sz="0" w:space="0" w:color="auto"/>
        <w:right w:val="none" w:sz="0" w:space="0" w:color="auto"/>
      </w:divBdr>
    </w:div>
    <w:div w:id="205142714">
      <w:bodyDiv w:val="1"/>
      <w:marLeft w:val="0"/>
      <w:marRight w:val="0"/>
      <w:marTop w:val="0"/>
      <w:marBottom w:val="0"/>
      <w:divBdr>
        <w:top w:val="none" w:sz="0" w:space="0" w:color="auto"/>
        <w:left w:val="none" w:sz="0" w:space="0" w:color="auto"/>
        <w:bottom w:val="none" w:sz="0" w:space="0" w:color="auto"/>
        <w:right w:val="none" w:sz="0" w:space="0" w:color="auto"/>
      </w:divBdr>
    </w:div>
    <w:div w:id="368382576">
      <w:bodyDiv w:val="1"/>
      <w:marLeft w:val="0"/>
      <w:marRight w:val="0"/>
      <w:marTop w:val="0"/>
      <w:marBottom w:val="0"/>
      <w:divBdr>
        <w:top w:val="none" w:sz="0" w:space="0" w:color="auto"/>
        <w:left w:val="none" w:sz="0" w:space="0" w:color="auto"/>
        <w:bottom w:val="none" w:sz="0" w:space="0" w:color="auto"/>
        <w:right w:val="none" w:sz="0" w:space="0" w:color="auto"/>
      </w:divBdr>
    </w:div>
    <w:div w:id="461268488">
      <w:bodyDiv w:val="1"/>
      <w:marLeft w:val="0"/>
      <w:marRight w:val="0"/>
      <w:marTop w:val="0"/>
      <w:marBottom w:val="0"/>
      <w:divBdr>
        <w:top w:val="none" w:sz="0" w:space="0" w:color="auto"/>
        <w:left w:val="none" w:sz="0" w:space="0" w:color="auto"/>
        <w:bottom w:val="none" w:sz="0" w:space="0" w:color="auto"/>
        <w:right w:val="none" w:sz="0" w:space="0" w:color="auto"/>
      </w:divBdr>
    </w:div>
    <w:div w:id="524758685">
      <w:bodyDiv w:val="1"/>
      <w:marLeft w:val="0"/>
      <w:marRight w:val="0"/>
      <w:marTop w:val="0"/>
      <w:marBottom w:val="0"/>
      <w:divBdr>
        <w:top w:val="none" w:sz="0" w:space="0" w:color="auto"/>
        <w:left w:val="none" w:sz="0" w:space="0" w:color="auto"/>
        <w:bottom w:val="none" w:sz="0" w:space="0" w:color="auto"/>
        <w:right w:val="none" w:sz="0" w:space="0" w:color="auto"/>
      </w:divBdr>
    </w:div>
    <w:div w:id="903292236">
      <w:bodyDiv w:val="1"/>
      <w:marLeft w:val="0"/>
      <w:marRight w:val="0"/>
      <w:marTop w:val="0"/>
      <w:marBottom w:val="0"/>
      <w:divBdr>
        <w:top w:val="none" w:sz="0" w:space="0" w:color="auto"/>
        <w:left w:val="none" w:sz="0" w:space="0" w:color="auto"/>
        <w:bottom w:val="none" w:sz="0" w:space="0" w:color="auto"/>
        <w:right w:val="none" w:sz="0" w:space="0" w:color="auto"/>
      </w:divBdr>
    </w:div>
    <w:div w:id="1295596857">
      <w:bodyDiv w:val="1"/>
      <w:marLeft w:val="0"/>
      <w:marRight w:val="0"/>
      <w:marTop w:val="0"/>
      <w:marBottom w:val="0"/>
      <w:divBdr>
        <w:top w:val="none" w:sz="0" w:space="0" w:color="auto"/>
        <w:left w:val="none" w:sz="0" w:space="0" w:color="auto"/>
        <w:bottom w:val="none" w:sz="0" w:space="0" w:color="auto"/>
        <w:right w:val="none" w:sz="0" w:space="0" w:color="auto"/>
      </w:divBdr>
    </w:div>
    <w:div w:id="1736852271">
      <w:bodyDiv w:val="1"/>
      <w:marLeft w:val="0"/>
      <w:marRight w:val="0"/>
      <w:marTop w:val="0"/>
      <w:marBottom w:val="0"/>
      <w:divBdr>
        <w:top w:val="none" w:sz="0" w:space="0" w:color="auto"/>
        <w:left w:val="none" w:sz="0" w:space="0" w:color="auto"/>
        <w:bottom w:val="none" w:sz="0" w:space="0" w:color="auto"/>
        <w:right w:val="none" w:sz="0" w:space="0" w:color="auto"/>
      </w:divBdr>
    </w:div>
    <w:div w:id="17880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5271.htm" TargetMode="External"/><Relationship Id="rId13" Type="http://schemas.openxmlformats.org/officeDocument/2006/relationships/hyperlink" Target="http://www.kazanci.com/kho2/ibb/files/tc2577.htm" TargetMode="External"/><Relationship Id="rId3" Type="http://schemas.openxmlformats.org/officeDocument/2006/relationships/settings" Target="settings.xml"/><Relationship Id="rId7" Type="http://schemas.openxmlformats.org/officeDocument/2006/relationships/hyperlink" Target="http://www.kazanci.com/kho2/ibb/files/tc4483.htm" TargetMode="External"/><Relationship Id="rId12" Type="http://schemas.openxmlformats.org/officeDocument/2006/relationships/hyperlink" Target="http://www.kazanci.com/kho2/ibb/files/tc610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azanci.com/kho2/ibb/files/tc2577.htm" TargetMode="External"/><Relationship Id="rId11" Type="http://schemas.openxmlformats.org/officeDocument/2006/relationships/hyperlink" Target="http://www.kazanci.com/kho2/ibb/files/tc6100.htm" TargetMode="External"/><Relationship Id="rId5" Type="http://schemas.openxmlformats.org/officeDocument/2006/relationships/hyperlink" Target="http://www.kazanci.com/kho2/ibb/files/tc2577.htm" TargetMode="External"/><Relationship Id="rId15" Type="http://schemas.openxmlformats.org/officeDocument/2006/relationships/hyperlink" Target="http://www.kazanci.com/kho2/ibb/files/tc2577.htm" TargetMode="External"/><Relationship Id="rId10" Type="http://schemas.openxmlformats.org/officeDocument/2006/relationships/hyperlink" Target="http://www.kazanci.com/kho2/ibb/files/tc6100.htm" TargetMode="External"/><Relationship Id="rId4" Type="http://schemas.openxmlformats.org/officeDocument/2006/relationships/webSettings" Target="webSettings.xml"/><Relationship Id="rId9" Type="http://schemas.openxmlformats.org/officeDocument/2006/relationships/hyperlink" Target="http://www.kazanci.com/kho2/ibb/files/tc2577.htm" TargetMode="External"/><Relationship Id="rId14" Type="http://schemas.openxmlformats.org/officeDocument/2006/relationships/hyperlink" Target="http://www.kazanci.com/kho2/ibb/files/tc2577.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4926</Words>
  <Characters>33305</Characters>
  <Application>Microsoft Office Word</Application>
  <DocSecurity>0</DocSecurity>
  <Lines>693</Lines>
  <Paragraphs>338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Özlem Karal</cp:lastModifiedBy>
  <cp:revision>3</cp:revision>
  <dcterms:created xsi:type="dcterms:W3CDTF">2018-12-17T15:03:00Z</dcterms:created>
  <dcterms:modified xsi:type="dcterms:W3CDTF">2018-12-24T10:12:00Z</dcterms:modified>
</cp:coreProperties>
</file>