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250" w:type="dxa"/>
        <w:tblInd w:w="-318" w:type="dxa"/>
        <w:tblLook w:val="04A0" w:firstRow="1" w:lastRow="0" w:firstColumn="1" w:lastColumn="0" w:noHBand="0" w:noVBand="1"/>
      </w:tblPr>
      <w:tblGrid>
        <w:gridCol w:w="7032"/>
        <w:gridCol w:w="2109"/>
        <w:gridCol w:w="2109"/>
      </w:tblGrid>
      <w:tr w:rsidR="00942797" w:rsidTr="0049037B">
        <w:trPr>
          <w:trHeight w:val="270"/>
        </w:trPr>
        <w:tc>
          <w:tcPr>
            <w:tcW w:w="7032" w:type="dxa"/>
          </w:tcPr>
          <w:p w:rsidR="00942797" w:rsidRPr="00942797" w:rsidRDefault="00942797" w:rsidP="00942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97">
              <w:rPr>
                <w:rFonts w:ascii="Times New Roman" w:hAnsi="Times New Roman" w:cs="Times New Roman"/>
                <w:b/>
                <w:sz w:val="24"/>
                <w:szCs w:val="24"/>
              </w:rPr>
              <w:t>İŞ AKIŞI</w:t>
            </w:r>
          </w:p>
        </w:tc>
        <w:tc>
          <w:tcPr>
            <w:tcW w:w="2109" w:type="dxa"/>
          </w:tcPr>
          <w:p w:rsidR="00942797" w:rsidRPr="00942797" w:rsidRDefault="00942797" w:rsidP="00942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97">
              <w:rPr>
                <w:rFonts w:ascii="Times New Roman" w:hAnsi="Times New Roman" w:cs="Times New Roman"/>
                <w:b/>
                <w:sz w:val="24"/>
                <w:szCs w:val="24"/>
              </w:rPr>
              <w:t>SORUMLULAR</w:t>
            </w:r>
          </w:p>
        </w:tc>
        <w:tc>
          <w:tcPr>
            <w:tcW w:w="2109" w:type="dxa"/>
          </w:tcPr>
          <w:p w:rsidR="00942797" w:rsidRPr="00942797" w:rsidRDefault="00942797" w:rsidP="00942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97">
              <w:rPr>
                <w:rFonts w:ascii="Times New Roman" w:hAnsi="Times New Roman" w:cs="Times New Roman"/>
                <w:b/>
                <w:sz w:val="24"/>
                <w:szCs w:val="24"/>
              </w:rPr>
              <w:t>DOKÜMAN</w:t>
            </w:r>
          </w:p>
        </w:tc>
      </w:tr>
      <w:tr w:rsidR="00423224" w:rsidTr="0049037B">
        <w:trPr>
          <w:trHeight w:val="8690"/>
        </w:trPr>
        <w:tc>
          <w:tcPr>
            <w:tcW w:w="7032" w:type="dxa"/>
          </w:tcPr>
          <w:p w:rsidR="00423224" w:rsidRDefault="00423224" w:rsidP="004232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5D068857" wp14:editId="5EA96704">
                      <wp:simplePos x="0" y="0"/>
                      <wp:positionH relativeFrom="column">
                        <wp:posOffset>898525</wp:posOffset>
                      </wp:positionH>
                      <wp:positionV relativeFrom="paragraph">
                        <wp:posOffset>63500</wp:posOffset>
                      </wp:positionV>
                      <wp:extent cx="2800350" cy="1285875"/>
                      <wp:effectExtent l="0" t="0" r="19050" b="28575"/>
                      <wp:wrapNone/>
                      <wp:docPr id="6" name="Yuvarlatılmış 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0" cy="1285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3224" w:rsidRDefault="00423224" w:rsidP="00F47B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Yatırım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programının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uygulanması,koordinasyonu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izlenmesine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dair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kara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gereği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Kalkınma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Bakanlığınca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Başkanlığımıza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gelen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yazı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ile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Üniversitemize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ait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yatırım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uygulama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raporlarında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her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yatırım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projesinin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uygulama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yılı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başında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dönem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sonuna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kadar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gerçekleşme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durumları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bunların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finasman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ayrıntısı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hazırlanması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Kalkınma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Bakanlığı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web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sayfasında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yer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alan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kamu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yatırımları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proje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bilgi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sistemine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veri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girişinin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yapılması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istenir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068857" id="Yuvarlatılmış Dikdörtgen 6" o:spid="_x0000_s1026" style="position:absolute;margin-left:70.75pt;margin-top:5pt;width:220.5pt;height:101.2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" strokeweight="1.5pt">
                      <v:textbox>
                        <w:txbxContent>
                          <w:p w:rsidR="00423224" w:rsidRDefault="00423224" w:rsidP="00F47B6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Yatırım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programının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uygulanması,koordinasyonu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izlenmesine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dair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kara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gereği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Kalkınma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Bakanlığınca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Başkanlığımıza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gelen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yazı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ile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Üniversitemize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yatırım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uygulama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raporlarında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her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yatırım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projesinin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uygulama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yılı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başında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dönem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sonuna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kadar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gerçekleşme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durumları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bunların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finasman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ayrıntısı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hazırlanması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Kalkınma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Bakanlığı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web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sayfasında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alan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kamu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yatırımları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proje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bilgi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sistemine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veri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girişinin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yapılması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istenir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423224" w:rsidRDefault="00423224" w:rsidP="00423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224" w:rsidRPr="00DB1459" w:rsidRDefault="00423224" w:rsidP="004232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</w:t>
            </w:r>
          </w:p>
          <w:p w:rsidR="00423224" w:rsidRPr="00DB1459" w:rsidRDefault="00423224" w:rsidP="00423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224" w:rsidRPr="00DB1459" w:rsidRDefault="00423224" w:rsidP="00423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224" w:rsidRPr="00DB1459" w:rsidRDefault="00423224" w:rsidP="004232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</w:p>
          <w:p w:rsidR="00423224" w:rsidRPr="00DB1459" w:rsidRDefault="00423224" w:rsidP="00423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224" w:rsidRPr="00DB1459" w:rsidRDefault="00423224" w:rsidP="004232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23224" w:rsidRPr="00DB1459" w:rsidRDefault="00423224" w:rsidP="00423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224" w:rsidRPr="00DB1459" w:rsidRDefault="00423224" w:rsidP="00423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224" w:rsidRPr="00DB1459" w:rsidRDefault="00423224" w:rsidP="004232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23E1F67F" wp14:editId="2EBA2B26">
                      <wp:simplePos x="0" y="0"/>
                      <wp:positionH relativeFrom="column">
                        <wp:posOffset>2336800</wp:posOffset>
                      </wp:positionH>
                      <wp:positionV relativeFrom="paragraph">
                        <wp:posOffset>48895</wp:posOffset>
                      </wp:positionV>
                      <wp:extent cx="9525" cy="209550"/>
                      <wp:effectExtent l="38100" t="0" r="66675" b="57150"/>
                      <wp:wrapNone/>
                      <wp:docPr id="30" name="Düz Bağlayıcı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20955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945DC5" id="Düz Bağlayıcı 30" o:spid="_x0000_s1026" style="position:absolute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pt,3.85pt" to="184.7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" strokeweight="1.5pt">
                      <v:stroke endarrow="block"/>
                    </v:line>
                  </w:pict>
                </mc:Fallback>
              </mc:AlternateContent>
            </w:r>
          </w:p>
          <w:p w:rsidR="00423224" w:rsidRPr="00DB1459" w:rsidRDefault="00423224" w:rsidP="004232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23224" w:rsidRPr="00DB1459" w:rsidRDefault="00423224" w:rsidP="004232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37160F72" wp14:editId="645B5C8F">
                      <wp:simplePos x="0" y="0"/>
                      <wp:positionH relativeFrom="column">
                        <wp:posOffset>993775</wp:posOffset>
                      </wp:positionH>
                      <wp:positionV relativeFrom="paragraph">
                        <wp:posOffset>95885</wp:posOffset>
                      </wp:positionV>
                      <wp:extent cx="2714625" cy="495300"/>
                      <wp:effectExtent l="0" t="0" r="28575" b="19050"/>
                      <wp:wrapNone/>
                      <wp:docPr id="13" name="Akış Çizelgesi: İşlem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4625" cy="495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3224" w:rsidRPr="006C0F9F" w:rsidRDefault="00423224" w:rsidP="00F47B6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Kalkınma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Bakanlığı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Sosyal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Sektörler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Koordinasyon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Genel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Müdürlüğünün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yazısı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ile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ilgili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dönemi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kapsayacak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şekilde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projelerin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ayrıntıları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dönem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raporuna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yansıtılır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160F72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13" o:spid="_x0000_s1027" type="#_x0000_t109" style="position:absolute;margin-left:78.25pt;margin-top:7.55pt;width:213.75pt;height:39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" strokeweight="1.5pt">
                      <v:textbox>
                        <w:txbxContent>
                          <w:p w:rsidR="00423224" w:rsidRPr="006C0F9F" w:rsidRDefault="00423224" w:rsidP="00F47B60">
                            <w:pPr>
                              <w:jc w:val="center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Kalkınma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Bakanlığı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Sosyal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Sektörler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Koordinasyon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Genel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Müdürlüğünün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yazısı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ile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ilgili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dönemi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kapsayacak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şekilde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projelerin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ayrıntıları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dönem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raporuna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yansıtılır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</w:t>
            </w:r>
          </w:p>
          <w:p w:rsidR="00423224" w:rsidRPr="00DB1459" w:rsidRDefault="00423224" w:rsidP="00423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224" w:rsidRPr="00DB1459" w:rsidRDefault="00423224" w:rsidP="00423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224" w:rsidRPr="00DB1459" w:rsidRDefault="00423224" w:rsidP="00423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224" w:rsidRPr="00DB1459" w:rsidRDefault="00423224" w:rsidP="004232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1FFAB31E" wp14:editId="6FB63F37">
                      <wp:simplePos x="0" y="0"/>
                      <wp:positionH relativeFrom="column">
                        <wp:posOffset>2308225</wp:posOffset>
                      </wp:positionH>
                      <wp:positionV relativeFrom="paragraph">
                        <wp:posOffset>77470</wp:posOffset>
                      </wp:positionV>
                      <wp:extent cx="0" cy="209550"/>
                      <wp:effectExtent l="76200" t="0" r="57150" b="57150"/>
                      <wp:wrapNone/>
                      <wp:docPr id="14" name="Düz Bağlayıcı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03544C" id="Düz Bağlayıcı 14" o:spid="_x0000_s1026" style="position:absolute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75pt,6.1pt" to="181.7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" strokeweight="1.5pt">
                      <v:stroke endarrow="block"/>
                    </v:line>
                  </w:pict>
                </mc:Fallback>
              </mc:AlternateContent>
            </w:r>
          </w:p>
          <w:p w:rsidR="00423224" w:rsidRPr="00DB1459" w:rsidRDefault="00423224" w:rsidP="00423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224" w:rsidRPr="00DB1459" w:rsidRDefault="00423224" w:rsidP="00423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224" w:rsidRPr="00DB1459" w:rsidRDefault="00423224" w:rsidP="004232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3DA41F76" wp14:editId="5C57BCB8">
                      <wp:simplePos x="0" y="0"/>
                      <wp:positionH relativeFrom="column">
                        <wp:posOffset>974725</wp:posOffset>
                      </wp:positionH>
                      <wp:positionV relativeFrom="paragraph">
                        <wp:posOffset>22225</wp:posOffset>
                      </wp:positionV>
                      <wp:extent cx="2705100" cy="361950"/>
                      <wp:effectExtent l="0" t="0" r="19050" b="19050"/>
                      <wp:wrapNone/>
                      <wp:docPr id="15" name="Akış Çizelgesi: İşlem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0" cy="3619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3224" w:rsidRPr="00BB1B76" w:rsidRDefault="00423224" w:rsidP="00F47B6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Veriler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(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harcamalar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) e-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bütçe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sisteminden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alınarak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düzenlenir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A41F76" id="Akış Çizelgesi: İşlem 15" o:spid="_x0000_s1028" type="#_x0000_t109" style="position:absolute;margin-left:76.75pt;margin-top:1.75pt;width:213pt;height:28.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" strokeweight="1.5pt">
                      <v:textbox>
                        <w:txbxContent>
                          <w:p w:rsidR="00423224" w:rsidRPr="00BB1B76" w:rsidRDefault="00423224" w:rsidP="00F47B60">
                            <w:pPr>
                              <w:jc w:val="center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Veriler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(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harcamalar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) e-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bütçe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sisteminden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alınarak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düzenlenir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23224" w:rsidRPr="00DB1459" w:rsidRDefault="00423224" w:rsidP="00423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224" w:rsidRPr="00DB1459" w:rsidRDefault="00423224" w:rsidP="004232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2CEFCA4B" wp14:editId="063064DC">
                      <wp:simplePos x="0" y="0"/>
                      <wp:positionH relativeFrom="column">
                        <wp:posOffset>2327275</wp:posOffset>
                      </wp:positionH>
                      <wp:positionV relativeFrom="paragraph">
                        <wp:posOffset>114935</wp:posOffset>
                      </wp:positionV>
                      <wp:extent cx="0" cy="200025"/>
                      <wp:effectExtent l="76200" t="0" r="57150" b="47625"/>
                      <wp:wrapNone/>
                      <wp:docPr id="18" name="Düz Bağlayıcı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02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62C201" id="Düz Bağlayıcı 18" o:spid="_x0000_s1026" style="position:absolute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25pt,9.05pt" to="183.2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  <w:p w:rsidR="00423224" w:rsidRDefault="00423224" w:rsidP="00423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224" w:rsidRDefault="00423224" w:rsidP="00423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224" w:rsidRDefault="00423224" w:rsidP="004232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0999F596" wp14:editId="726F2EAA">
                      <wp:simplePos x="0" y="0"/>
                      <wp:positionH relativeFrom="column">
                        <wp:posOffset>946150</wp:posOffset>
                      </wp:positionH>
                      <wp:positionV relativeFrom="paragraph">
                        <wp:posOffset>99695</wp:posOffset>
                      </wp:positionV>
                      <wp:extent cx="2705100" cy="685800"/>
                      <wp:effectExtent l="0" t="0" r="19050" b="19050"/>
                      <wp:wrapNone/>
                      <wp:docPr id="3" name="Akış Çizelgesi: İşle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0" cy="6858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3224" w:rsidRPr="00BB1B76" w:rsidRDefault="00423224" w:rsidP="00A2487A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Düzenlenen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veriler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Kalkınma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Bakanlığının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http: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kamuyat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..</w:t>
                                  </w:r>
                                  <w:proofErr w:type="gram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dtp.gov.tr/j2ee web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sayfasında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bulunan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Kamu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Yatırımları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Proje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Bilgi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sistemine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veri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girişleri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yapılır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99F596" id="Akış Çizelgesi: İşlem 3" o:spid="_x0000_s1029" type="#_x0000_t109" style="position:absolute;margin-left:74.5pt;margin-top:7.85pt;width:213pt;height:54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" strokeweight="1.5pt">
                      <v:textbox>
                        <w:txbxContent>
                          <w:p w:rsidR="00423224" w:rsidRPr="00BB1B76" w:rsidRDefault="00423224" w:rsidP="00A2487A">
                            <w:pPr>
                              <w:jc w:val="center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Düzenlenen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veriler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Kalkınma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Bakanlığının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http: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kamuyat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dtp.gov.tr/j2ee web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sayfasında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bulunan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Kamu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Yatırımları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Proje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Bilgi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sistemine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veri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girişleri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yapılır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23224" w:rsidRDefault="00423224" w:rsidP="00423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224" w:rsidRDefault="00423224" w:rsidP="00423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224" w:rsidRDefault="00423224" w:rsidP="00423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224" w:rsidRDefault="00423224" w:rsidP="00423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224" w:rsidRDefault="00423224" w:rsidP="004232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2E5E3249" wp14:editId="6EBBDE2D">
                      <wp:simplePos x="0" y="0"/>
                      <wp:positionH relativeFrom="column">
                        <wp:posOffset>2310130</wp:posOffset>
                      </wp:positionH>
                      <wp:positionV relativeFrom="paragraph">
                        <wp:posOffset>131445</wp:posOffset>
                      </wp:positionV>
                      <wp:extent cx="0" cy="200025"/>
                      <wp:effectExtent l="76200" t="0" r="57150" b="47625"/>
                      <wp:wrapNone/>
                      <wp:docPr id="20" name="Düz Bağlayıcı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02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94C66C" id="Düz Bağlayıcı 20" o:spid="_x0000_s1026" style="position:absolute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9pt,10.35pt" to="181.9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" strokeweight="1.5pt">
                      <v:stroke endarrow="block"/>
                    </v:line>
                  </w:pict>
                </mc:Fallback>
              </mc:AlternateContent>
            </w:r>
          </w:p>
          <w:p w:rsidR="00423224" w:rsidRDefault="00423224" w:rsidP="00423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224" w:rsidRDefault="00423224" w:rsidP="00423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224" w:rsidRDefault="00423224" w:rsidP="004232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38476560" wp14:editId="2608E5A0">
                      <wp:simplePos x="0" y="0"/>
                      <wp:positionH relativeFrom="column">
                        <wp:posOffset>898525</wp:posOffset>
                      </wp:positionH>
                      <wp:positionV relativeFrom="paragraph">
                        <wp:posOffset>20319</wp:posOffset>
                      </wp:positionV>
                      <wp:extent cx="2790825" cy="638175"/>
                      <wp:effectExtent l="0" t="0" r="28575" b="28575"/>
                      <wp:wrapNone/>
                      <wp:docPr id="11" name="Yuvarlatılmış 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0825" cy="6381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3224" w:rsidRDefault="00423224" w:rsidP="001807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Yatırım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Gerçekleşme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Durum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Raporları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Kalkınma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Bakanlığı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Yatırım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Programlama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İzleme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Değerlendirme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Genel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Müdürlüğüne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gönderilmek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üzere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Strateji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Geliştirme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Daire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Başkanlığına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gönderilir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476560" id="Yuvarlatılmış Dikdörtgen 11" o:spid="_x0000_s1030" style="position:absolute;margin-left:70.75pt;margin-top:1.6pt;width:219.75pt;height:50.2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" strokeweight="1.5pt">
                      <v:textbox>
                        <w:txbxContent>
                          <w:p w:rsidR="00423224" w:rsidRDefault="00423224" w:rsidP="001807A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Yatırım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Gerçekleşme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Durum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Raporları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Kalkınma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Bakanlığı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Yatırım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Programlama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İzleme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Değerlendirme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Genel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Müdürlüğüne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gönderilmek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üzere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Strateji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Geliştirme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Daire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Başkanlığına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gönderilir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423224" w:rsidRDefault="00423224" w:rsidP="00423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224" w:rsidRDefault="00423224" w:rsidP="00423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224" w:rsidRDefault="00423224" w:rsidP="00423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224" w:rsidRDefault="00423224" w:rsidP="00423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224" w:rsidRDefault="00423224" w:rsidP="00423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224" w:rsidRDefault="00423224" w:rsidP="00423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224" w:rsidRDefault="00423224" w:rsidP="00423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224" w:rsidRDefault="00423224" w:rsidP="00423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224" w:rsidRDefault="00423224" w:rsidP="00423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224" w:rsidRDefault="00423224" w:rsidP="00423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224" w:rsidRDefault="00423224" w:rsidP="00423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224" w:rsidRDefault="00423224" w:rsidP="00423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224" w:rsidRDefault="00423224" w:rsidP="004232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</w:t>
            </w:r>
          </w:p>
          <w:p w:rsidR="00423224" w:rsidRPr="00DB1459" w:rsidRDefault="00423224" w:rsidP="004232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</w:t>
            </w:r>
          </w:p>
          <w:p w:rsidR="00423224" w:rsidRDefault="00423224" w:rsidP="00423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224" w:rsidRPr="00DB1459" w:rsidRDefault="00423224" w:rsidP="00423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224" w:rsidRDefault="00423224" w:rsidP="00423224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</w:t>
            </w:r>
          </w:p>
          <w:p w:rsidR="00423224" w:rsidRDefault="00423224" w:rsidP="00423224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224" w:rsidRDefault="00423224" w:rsidP="00423224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</w:t>
            </w:r>
          </w:p>
          <w:p w:rsidR="00423224" w:rsidRDefault="00423224" w:rsidP="00423224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</w:t>
            </w:r>
          </w:p>
          <w:p w:rsidR="00423224" w:rsidRDefault="00423224" w:rsidP="00423224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224" w:rsidRPr="00DB1459" w:rsidRDefault="00423224" w:rsidP="00423224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9" w:type="dxa"/>
          </w:tcPr>
          <w:p w:rsidR="00423224" w:rsidRDefault="00423224" w:rsidP="004232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23224" w:rsidRDefault="00423224" w:rsidP="004232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23224" w:rsidRDefault="00423224" w:rsidP="004232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23224" w:rsidRDefault="00423224" w:rsidP="004232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23224" w:rsidRDefault="00423224" w:rsidP="004232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23224" w:rsidRDefault="00423224" w:rsidP="004232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23224" w:rsidRDefault="00423224" w:rsidP="004232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23224" w:rsidRDefault="00423224" w:rsidP="004232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23224" w:rsidRDefault="00423224" w:rsidP="004232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23224" w:rsidRDefault="00423224" w:rsidP="004232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  <w:p w:rsidR="00423224" w:rsidRDefault="00423224" w:rsidP="004232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23224" w:rsidRDefault="00423224" w:rsidP="004232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23224" w:rsidRDefault="00423224" w:rsidP="004232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23224" w:rsidRDefault="00423224" w:rsidP="004232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23224" w:rsidRDefault="00423224" w:rsidP="00423224">
            <w:pPr>
              <w:rPr>
                <w:rFonts w:ascii="Arial" w:hAnsi="Arial" w:cs="Arial"/>
                <w:sz w:val="16"/>
                <w:szCs w:val="16"/>
              </w:rPr>
            </w:pPr>
          </w:p>
          <w:p w:rsidR="00423224" w:rsidRPr="006662DB" w:rsidRDefault="00423224" w:rsidP="004232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662DB">
              <w:rPr>
                <w:rFonts w:ascii="Arial" w:hAnsi="Arial" w:cs="Arial"/>
                <w:sz w:val="16"/>
                <w:szCs w:val="16"/>
              </w:rPr>
              <w:t>Daire</w:t>
            </w:r>
            <w:proofErr w:type="spellEnd"/>
            <w:r w:rsidRPr="006662D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662DB">
              <w:rPr>
                <w:rFonts w:ascii="Arial" w:hAnsi="Arial" w:cs="Arial"/>
                <w:sz w:val="16"/>
                <w:szCs w:val="16"/>
              </w:rPr>
              <w:t>Başkanı</w:t>
            </w:r>
            <w:proofErr w:type="spellEnd"/>
          </w:p>
          <w:p w:rsidR="00423224" w:rsidRDefault="00423224" w:rsidP="004232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662DB">
              <w:rPr>
                <w:rFonts w:ascii="Arial" w:hAnsi="Arial" w:cs="Arial"/>
                <w:sz w:val="16"/>
                <w:szCs w:val="16"/>
              </w:rPr>
              <w:t>Bütçe</w:t>
            </w:r>
            <w:proofErr w:type="spellEnd"/>
            <w:r w:rsidRPr="006662D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662DB">
              <w:rPr>
                <w:rFonts w:ascii="Arial" w:hAnsi="Arial" w:cs="Arial"/>
                <w:sz w:val="16"/>
                <w:szCs w:val="16"/>
              </w:rPr>
              <w:t>Görevlisi</w:t>
            </w:r>
            <w:proofErr w:type="spellEnd"/>
          </w:p>
          <w:p w:rsidR="00423224" w:rsidRDefault="00423224" w:rsidP="004232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23224" w:rsidRDefault="00423224" w:rsidP="004232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23224" w:rsidRDefault="00423224" w:rsidP="004232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23224" w:rsidRDefault="00423224" w:rsidP="004232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23224" w:rsidRDefault="00423224" w:rsidP="004232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23224" w:rsidRDefault="00423224" w:rsidP="004232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23224" w:rsidRDefault="00423224" w:rsidP="004232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662DB">
              <w:rPr>
                <w:rFonts w:ascii="Arial" w:hAnsi="Arial" w:cs="Arial"/>
                <w:sz w:val="16"/>
                <w:szCs w:val="16"/>
              </w:rPr>
              <w:t>Bütçe</w:t>
            </w:r>
            <w:proofErr w:type="spellEnd"/>
            <w:r w:rsidRPr="006662D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Personeli</w:t>
            </w:r>
            <w:proofErr w:type="spellEnd"/>
          </w:p>
          <w:p w:rsidR="00423224" w:rsidRDefault="00423224" w:rsidP="004232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23224" w:rsidRDefault="00423224" w:rsidP="004232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23224" w:rsidRDefault="00423224" w:rsidP="004232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23224" w:rsidRDefault="00423224" w:rsidP="004232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23224" w:rsidRDefault="00423224" w:rsidP="004232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23224" w:rsidRDefault="00423224" w:rsidP="004232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23224" w:rsidRDefault="00423224" w:rsidP="004232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Bütçe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Personeli</w:t>
            </w:r>
            <w:proofErr w:type="spellEnd"/>
          </w:p>
          <w:p w:rsidR="00423224" w:rsidRDefault="00423224" w:rsidP="004232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23224" w:rsidRDefault="00423224" w:rsidP="004232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23224" w:rsidRDefault="00423224" w:rsidP="004232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23224" w:rsidRDefault="00423224" w:rsidP="004232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23224" w:rsidRDefault="00423224" w:rsidP="004232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23224" w:rsidRDefault="00423224" w:rsidP="00423224">
            <w:pPr>
              <w:rPr>
                <w:rFonts w:ascii="Arial" w:hAnsi="Arial" w:cs="Arial"/>
                <w:sz w:val="16"/>
                <w:szCs w:val="16"/>
              </w:rPr>
            </w:pPr>
          </w:p>
          <w:p w:rsidR="00423224" w:rsidRDefault="00423224" w:rsidP="004232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23224" w:rsidRPr="006662DB" w:rsidRDefault="00423224" w:rsidP="004232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662DB">
              <w:rPr>
                <w:rFonts w:ascii="Arial" w:hAnsi="Arial" w:cs="Arial"/>
                <w:sz w:val="16"/>
                <w:szCs w:val="16"/>
              </w:rPr>
              <w:t>Daire</w:t>
            </w:r>
            <w:proofErr w:type="spellEnd"/>
            <w:r w:rsidRPr="006662D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662DB">
              <w:rPr>
                <w:rFonts w:ascii="Arial" w:hAnsi="Arial" w:cs="Arial"/>
                <w:sz w:val="16"/>
                <w:szCs w:val="16"/>
              </w:rPr>
              <w:t>Başkanı</w:t>
            </w:r>
            <w:proofErr w:type="spellEnd"/>
          </w:p>
          <w:p w:rsidR="00423224" w:rsidRDefault="00423224" w:rsidP="004232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Bütçe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Personeli</w:t>
            </w:r>
            <w:proofErr w:type="spellEnd"/>
          </w:p>
          <w:p w:rsidR="00423224" w:rsidRDefault="00423224" w:rsidP="004232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23224" w:rsidRDefault="00423224" w:rsidP="004232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23224" w:rsidRPr="006662DB" w:rsidRDefault="00423224" w:rsidP="004232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9" w:type="dxa"/>
          </w:tcPr>
          <w:p w:rsidR="00423224" w:rsidRDefault="00423224" w:rsidP="004232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23224" w:rsidRDefault="00423224" w:rsidP="004232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23224" w:rsidRDefault="00423224" w:rsidP="004232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23224" w:rsidRDefault="00423224" w:rsidP="004232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F1D66">
              <w:rPr>
                <w:rFonts w:ascii="Arial" w:hAnsi="Arial" w:cs="Arial"/>
                <w:sz w:val="16"/>
                <w:szCs w:val="16"/>
              </w:rPr>
              <w:t>Bakanlar</w:t>
            </w:r>
            <w:proofErr w:type="spellEnd"/>
            <w:r w:rsidRPr="00BF1D6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F1D66">
              <w:rPr>
                <w:rFonts w:ascii="Arial" w:hAnsi="Arial" w:cs="Arial"/>
                <w:sz w:val="16"/>
                <w:szCs w:val="16"/>
              </w:rPr>
              <w:t>Kurulu'nun</w:t>
            </w:r>
            <w:proofErr w:type="spellEnd"/>
            <w:r w:rsidRPr="00BF1D6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F1D66">
              <w:rPr>
                <w:rFonts w:ascii="Arial" w:hAnsi="Arial" w:cs="Arial"/>
                <w:sz w:val="16"/>
                <w:szCs w:val="16"/>
              </w:rPr>
              <w:t>Yatırım</w:t>
            </w:r>
            <w:proofErr w:type="spellEnd"/>
            <w:r w:rsidRPr="00BF1D6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F1D66">
              <w:rPr>
                <w:rFonts w:ascii="Arial" w:hAnsi="Arial" w:cs="Arial"/>
                <w:sz w:val="16"/>
                <w:szCs w:val="16"/>
              </w:rPr>
              <w:t>Programının</w:t>
            </w:r>
            <w:proofErr w:type="spellEnd"/>
            <w:r w:rsidRPr="00BF1D6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F1D66">
              <w:rPr>
                <w:rFonts w:ascii="Arial" w:hAnsi="Arial" w:cs="Arial"/>
                <w:sz w:val="16"/>
                <w:szCs w:val="16"/>
              </w:rPr>
              <w:t>Uygulanması</w:t>
            </w:r>
            <w:proofErr w:type="spellEnd"/>
            <w:r w:rsidRPr="00BF1D66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F1D66">
              <w:rPr>
                <w:rFonts w:ascii="Arial" w:hAnsi="Arial" w:cs="Arial"/>
                <w:sz w:val="16"/>
                <w:szCs w:val="16"/>
              </w:rPr>
              <w:t>Koodinasyonu</w:t>
            </w:r>
            <w:proofErr w:type="spellEnd"/>
            <w:r w:rsidRPr="00BF1D6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F1D66">
              <w:rPr>
                <w:rFonts w:ascii="Arial" w:hAnsi="Arial" w:cs="Arial"/>
                <w:sz w:val="16"/>
                <w:szCs w:val="16"/>
              </w:rPr>
              <w:t>ve</w:t>
            </w:r>
            <w:proofErr w:type="spellEnd"/>
            <w:r w:rsidRPr="00BF1D6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F1D66">
              <w:rPr>
                <w:rFonts w:ascii="Arial" w:hAnsi="Arial" w:cs="Arial"/>
                <w:sz w:val="16"/>
                <w:szCs w:val="16"/>
              </w:rPr>
              <w:t>İzlenmesine</w:t>
            </w:r>
            <w:proofErr w:type="spellEnd"/>
            <w:r w:rsidRPr="00BF1D6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F1D66">
              <w:rPr>
                <w:rFonts w:ascii="Arial" w:hAnsi="Arial" w:cs="Arial"/>
                <w:sz w:val="16"/>
                <w:szCs w:val="16"/>
              </w:rPr>
              <w:t>Dair</w:t>
            </w:r>
            <w:proofErr w:type="spellEnd"/>
            <w:r w:rsidRPr="00BF1D6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F1D66">
              <w:rPr>
                <w:rFonts w:ascii="Arial" w:hAnsi="Arial" w:cs="Arial"/>
                <w:sz w:val="16"/>
                <w:szCs w:val="16"/>
              </w:rPr>
              <w:t>Kararın</w:t>
            </w:r>
            <w:proofErr w:type="spellEnd"/>
            <w:r w:rsidRPr="00BF1D6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BF1D66">
              <w:rPr>
                <w:rFonts w:ascii="Arial" w:hAnsi="Arial" w:cs="Arial"/>
                <w:sz w:val="16"/>
                <w:szCs w:val="16"/>
              </w:rPr>
              <w:t>21.maddesi</w:t>
            </w:r>
            <w:proofErr w:type="gramEnd"/>
            <w:r w:rsidRPr="00F629CA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23224" w:rsidRDefault="00423224" w:rsidP="004232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23224" w:rsidRDefault="00423224" w:rsidP="004232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23224" w:rsidRDefault="00423224" w:rsidP="004232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23224" w:rsidRDefault="00423224" w:rsidP="004232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23224" w:rsidRDefault="00423224" w:rsidP="004232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23224" w:rsidRDefault="00423224" w:rsidP="004232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23224" w:rsidRDefault="00423224" w:rsidP="004232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23224" w:rsidRDefault="00423224" w:rsidP="004232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23224" w:rsidRDefault="00423224" w:rsidP="004232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23224" w:rsidRDefault="00423224" w:rsidP="004232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23224" w:rsidRDefault="00423224" w:rsidP="004232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23224" w:rsidRDefault="00423224" w:rsidP="004232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23224" w:rsidRDefault="00423224" w:rsidP="004232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23224" w:rsidRDefault="00423224" w:rsidP="004232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23224" w:rsidRDefault="00423224" w:rsidP="004232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23224" w:rsidRDefault="00423224" w:rsidP="004232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23224" w:rsidRDefault="00423224" w:rsidP="004232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23224" w:rsidRDefault="00423224" w:rsidP="004232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23224" w:rsidRDefault="00423224" w:rsidP="004232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23224" w:rsidRDefault="00423224" w:rsidP="004232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23224" w:rsidRPr="006662DB" w:rsidRDefault="00423224" w:rsidP="004232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463">
              <w:rPr>
                <w:rFonts w:ascii="Arial" w:hAnsi="Arial" w:cs="Arial"/>
                <w:sz w:val="16"/>
                <w:szCs w:val="16"/>
              </w:rPr>
              <w:t xml:space="preserve">http://kamuyat.dpt.gov.tr /j2ee/ web </w:t>
            </w:r>
            <w:proofErr w:type="spellStart"/>
            <w:r w:rsidRPr="00961463">
              <w:rPr>
                <w:rFonts w:ascii="Arial" w:hAnsi="Arial" w:cs="Arial"/>
                <w:sz w:val="16"/>
                <w:szCs w:val="16"/>
              </w:rPr>
              <w:t>sayfasında</w:t>
            </w:r>
            <w:proofErr w:type="spellEnd"/>
            <w:r w:rsidRPr="0096146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61463">
              <w:rPr>
                <w:rFonts w:ascii="Arial" w:hAnsi="Arial" w:cs="Arial"/>
                <w:sz w:val="16"/>
                <w:szCs w:val="16"/>
              </w:rPr>
              <w:t>bulunan</w:t>
            </w:r>
            <w:proofErr w:type="spellEnd"/>
            <w:r w:rsidRPr="0096146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61463">
              <w:rPr>
                <w:rFonts w:ascii="Arial" w:hAnsi="Arial" w:cs="Arial"/>
                <w:sz w:val="16"/>
                <w:szCs w:val="16"/>
              </w:rPr>
              <w:t>Kamu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Yatırımları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Proje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Bilgi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Sistem</w:t>
            </w:r>
            <w:r w:rsidRPr="00BF1D66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</w:p>
        </w:tc>
      </w:tr>
    </w:tbl>
    <w:p w:rsidR="00604C2A" w:rsidRPr="00942797" w:rsidRDefault="00604C2A" w:rsidP="00942797">
      <w:pPr>
        <w:rPr>
          <w:rFonts w:ascii="Times New Roman" w:hAnsi="Times New Roman" w:cs="Times New Roman"/>
          <w:sz w:val="18"/>
          <w:szCs w:val="18"/>
        </w:rPr>
      </w:pPr>
    </w:p>
    <w:sectPr w:rsidR="00604C2A" w:rsidRPr="00942797" w:rsidSect="00C1426F">
      <w:headerReference w:type="default" r:id="rId7"/>
      <w:footerReference w:type="default" r:id="rId8"/>
      <w:type w:val="continuous"/>
      <w:pgSz w:w="11907" w:h="16840"/>
      <w:pgMar w:top="360" w:right="440" w:bottom="280" w:left="6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1C9" w:rsidRDefault="00C011C9" w:rsidP="00C1426F">
      <w:r>
        <w:separator/>
      </w:r>
    </w:p>
  </w:endnote>
  <w:endnote w:type="continuationSeparator" w:id="0">
    <w:p w:rsidR="00C011C9" w:rsidRDefault="00C011C9" w:rsidP="00C14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1184" w:type="dxa"/>
      <w:tblInd w:w="-318" w:type="dxa"/>
      <w:tblLook w:val="04A0" w:firstRow="1" w:lastRow="0" w:firstColumn="1" w:lastColumn="0" w:noHBand="0" w:noVBand="1"/>
    </w:tblPr>
    <w:tblGrid>
      <w:gridCol w:w="5748"/>
      <w:gridCol w:w="5436"/>
    </w:tblGrid>
    <w:tr w:rsidR="003C4BEA" w:rsidTr="0049037B">
      <w:trPr>
        <w:trHeight w:val="660"/>
      </w:trPr>
      <w:tc>
        <w:tcPr>
          <w:tcW w:w="5748" w:type="dxa"/>
        </w:tcPr>
        <w:p w:rsidR="003C4BEA" w:rsidRDefault="003C4BEA" w:rsidP="003C4BEA">
          <w:pPr>
            <w:pStyle w:val="AltBilgi"/>
            <w:jc w:val="center"/>
            <w:rPr>
              <w:b/>
            </w:rPr>
          </w:pPr>
          <w:r w:rsidRPr="003C4BEA">
            <w:rPr>
              <w:b/>
            </w:rPr>
            <w:t>HAZIRLAYAN</w:t>
          </w:r>
        </w:p>
        <w:p w:rsidR="00E372A8" w:rsidRPr="003C4BEA" w:rsidRDefault="00E372A8" w:rsidP="003C4BEA">
          <w:pPr>
            <w:pStyle w:val="AltBilgi"/>
            <w:jc w:val="center"/>
            <w:rPr>
              <w:b/>
            </w:rPr>
          </w:pPr>
        </w:p>
      </w:tc>
      <w:tc>
        <w:tcPr>
          <w:tcW w:w="5436" w:type="dxa"/>
        </w:tcPr>
        <w:p w:rsidR="003C4BEA" w:rsidRPr="003C4BEA" w:rsidRDefault="003C4BEA" w:rsidP="003C4BEA">
          <w:pPr>
            <w:pStyle w:val="AltBilgi"/>
            <w:jc w:val="center"/>
            <w:rPr>
              <w:b/>
            </w:rPr>
          </w:pPr>
          <w:r w:rsidRPr="003C4BEA">
            <w:rPr>
              <w:b/>
            </w:rPr>
            <w:t>ONAYLAYAN</w:t>
          </w:r>
        </w:p>
      </w:tc>
    </w:tr>
  </w:tbl>
  <w:p w:rsidR="003C4BEA" w:rsidRPr="003C4BEA" w:rsidRDefault="003C4BEA" w:rsidP="003C4BEA">
    <w:pPr>
      <w:pStyle w:val="AltBilgi"/>
      <w:tabs>
        <w:tab w:val="clear" w:pos="4536"/>
        <w:tab w:val="clear" w:pos="9072"/>
        <w:tab w:val="left" w:pos="11550"/>
        <w:tab w:val="left" w:pos="11835"/>
        <w:tab w:val="left" w:pos="12030"/>
        <w:tab w:val="left" w:pos="12825"/>
      </w:tabs>
      <w:jc w:val="right"/>
      <w:rPr>
        <w:b/>
      </w:rPr>
    </w:pPr>
    <w:r w:rsidRPr="003C4BEA">
      <w:rPr>
        <w:rFonts w:ascii="Times New Roman" w:eastAsia="Calibri" w:hAnsi="Times New Roman" w:cs="Times New Roman"/>
        <w:b/>
      </w:rPr>
      <w:t>İÜ/İA-001/Rev.00/08.12.2017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1C9" w:rsidRDefault="00C011C9" w:rsidP="00C1426F">
      <w:r>
        <w:separator/>
      </w:r>
    </w:p>
  </w:footnote>
  <w:footnote w:type="continuationSeparator" w:id="0">
    <w:p w:rsidR="00C011C9" w:rsidRDefault="00C011C9" w:rsidP="00C14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jc w:val="center"/>
      <w:tblLook w:val="04A0" w:firstRow="1" w:lastRow="0" w:firstColumn="1" w:lastColumn="0" w:noHBand="0" w:noVBand="1"/>
    </w:tblPr>
    <w:tblGrid>
      <w:gridCol w:w="2608"/>
      <w:gridCol w:w="8169"/>
    </w:tblGrid>
    <w:tr w:rsidR="0073738E" w:rsidTr="00F96919">
      <w:trPr>
        <w:trHeight w:val="1168"/>
        <w:jc w:val="center"/>
      </w:trPr>
      <w:tc>
        <w:tcPr>
          <w:tcW w:w="2676" w:type="dxa"/>
        </w:tcPr>
        <w:p w:rsidR="0073738E" w:rsidRDefault="0073738E" w:rsidP="0073738E">
          <w:pPr>
            <w:pStyle w:val="stBilgi"/>
          </w:pPr>
          <w:r w:rsidRPr="003E3D74">
            <w:rPr>
              <w:noProof/>
              <w:sz w:val="20"/>
              <w:szCs w:val="20"/>
              <w:lang w:val="tr-TR" w:eastAsia="tr-TR"/>
            </w:rPr>
            <w:drawing>
              <wp:anchor distT="0" distB="0" distL="114300" distR="114300" simplePos="0" relativeHeight="251657216" behindDoc="0" locked="0" layoutInCell="1" allowOverlap="1" wp14:anchorId="68D4BAF1" wp14:editId="4414A197">
                <wp:simplePos x="0" y="0"/>
                <wp:positionH relativeFrom="column">
                  <wp:posOffset>306070</wp:posOffset>
                </wp:positionH>
                <wp:positionV relativeFrom="paragraph">
                  <wp:posOffset>-2540</wp:posOffset>
                </wp:positionV>
                <wp:extent cx="845185" cy="717550"/>
                <wp:effectExtent l="0" t="0" r="0" b="0"/>
                <wp:wrapSquare wrapText="bothSides"/>
                <wp:docPr id="1" name="Resim 1" descr="C:\Users\pc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C:\Users\pc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185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569" w:type="dxa"/>
        </w:tcPr>
        <w:p w:rsidR="0073738E" w:rsidRDefault="0073738E" w:rsidP="0073738E">
          <w:pPr>
            <w:tabs>
              <w:tab w:val="left" w:pos="6510"/>
            </w:tabs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                                    </w:t>
          </w:r>
        </w:p>
        <w:p w:rsidR="0073738E" w:rsidRPr="001A4092" w:rsidRDefault="0073738E" w:rsidP="0073738E">
          <w:pPr>
            <w:tabs>
              <w:tab w:val="left" w:pos="6510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A4092">
            <w:rPr>
              <w:rFonts w:ascii="Times New Roman" w:hAnsi="Times New Roman" w:cs="Times New Roman"/>
              <w:b/>
              <w:sz w:val="24"/>
              <w:szCs w:val="24"/>
            </w:rPr>
            <w:t>İSTANBUL ÜNİVERSİTESİ</w:t>
          </w:r>
        </w:p>
        <w:p w:rsidR="0073738E" w:rsidRDefault="0073738E" w:rsidP="0073738E">
          <w:pPr>
            <w:tabs>
              <w:tab w:val="left" w:pos="6510"/>
            </w:tabs>
            <w:jc w:val="center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1A4092">
            <w:rPr>
              <w:rFonts w:ascii="Times New Roman" w:hAnsi="Times New Roman" w:cs="Times New Roman"/>
              <w:sz w:val="24"/>
              <w:szCs w:val="24"/>
            </w:rPr>
            <w:t>Kalite</w:t>
          </w:r>
          <w:proofErr w:type="spellEnd"/>
          <w:r w:rsidRPr="001A409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1A4092">
            <w:rPr>
              <w:rFonts w:ascii="Times New Roman" w:hAnsi="Times New Roman" w:cs="Times New Roman"/>
              <w:sz w:val="24"/>
              <w:szCs w:val="24"/>
            </w:rPr>
            <w:t>Yönetim</w:t>
          </w:r>
          <w:proofErr w:type="spellEnd"/>
          <w:r w:rsidRPr="001A409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1A4092">
            <w:rPr>
              <w:rFonts w:ascii="Times New Roman" w:hAnsi="Times New Roman" w:cs="Times New Roman"/>
              <w:sz w:val="24"/>
              <w:szCs w:val="24"/>
            </w:rPr>
            <w:t>Sistemi</w:t>
          </w:r>
          <w:proofErr w:type="spellEnd"/>
        </w:p>
        <w:p w:rsidR="0073738E" w:rsidRPr="00604C2A" w:rsidRDefault="003A6CA3" w:rsidP="00604C2A">
          <w:pPr>
            <w:tabs>
              <w:tab w:val="left" w:pos="6510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İŞ AKIŞ ŞEMASI</w:t>
          </w:r>
          <w:r w:rsidR="0073738E">
            <w:rPr>
              <w:rFonts w:ascii="Times New Roman" w:hAnsi="Times New Roman" w:cs="Times New Roman"/>
              <w:b/>
              <w:sz w:val="24"/>
              <w:szCs w:val="24"/>
            </w:rPr>
            <w:t xml:space="preserve">                                                            </w:t>
          </w:r>
        </w:p>
      </w:tc>
    </w:tr>
  </w:tbl>
  <w:p w:rsidR="00C1426F" w:rsidRPr="00F96919" w:rsidRDefault="00C1426F" w:rsidP="0073738E">
    <w:pPr>
      <w:pStyle w:val="stBilgi"/>
      <w:rPr>
        <w:sz w:val="20"/>
        <w:szCs w:val="20"/>
      </w:rPr>
    </w:pPr>
  </w:p>
  <w:p w:rsidR="00091654" w:rsidRPr="00EF7760" w:rsidRDefault="00091654" w:rsidP="00091654">
    <w:pPr>
      <w:rPr>
        <w:rFonts w:ascii="Times New Roman" w:hAnsi="Times New Roman" w:cs="Times New Roman"/>
        <w:b/>
        <w:sz w:val="20"/>
        <w:szCs w:val="20"/>
      </w:rPr>
    </w:pPr>
    <w:r w:rsidRPr="00EF7760">
      <w:rPr>
        <w:rFonts w:ascii="Times New Roman" w:hAnsi="Times New Roman" w:cs="Times New Roman"/>
        <w:b/>
        <w:sz w:val="20"/>
        <w:szCs w:val="20"/>
      </w:rPr>
      <w:t>BİRİM ADI:</w:t>
    </w:r>
    <w:r w:rsidR="00D13DDB">
      <w:rPr>
        <w:rFonts w:ascii="Times New Roman" w:hAnsi="Times New Roman" w:cs="Times New Roman"/>
        <w:b/>
        <w:sz w:val="20"/>
        <w:szCs w:val="20"/>
      </w:rPr>
      <w:t xml:space="preserve">   YAPI İŞLERİ TEKNİK DAİRE BAŞKANLIĞI</w:t>
    </w:r>
  </w:p>
  <w:p w:rsidR="00091654" w:rsidRPr="00F96919" w:rsidRDefault="003C4BEA" w:rsidP="00091654">
    <w:pPr>
      <w:tabs>
        <w:tab w:val="left" w:pos="9090"/>
      </w:tabs>
      <w:rPr>
        <w:rFonts w:ascii="Times New Roman" w:hAnsi="Times New Roman" w:cs="Times New Roman"/>
        <w:b/>
        <w:sz w:val="20"/>
        <w:szCs w:val="20"/>
      </w:rPr>
    </w:pPr>
    <w:r w:rsidRPr="00EF7760">
      <w:rPr>
        <w:rFonts w:ascii="Times New Roman" w:hAnsi="Times New Roman" w:cs="Times New Roman"/>
        <w:b/>
        <w:sz w:val="20"/>
        <w:szCs w:val="20"/>
      </w:rPr>
      <w:t>FAALİYET/</w:t>
    </w:r>
    <w:r w:rsidR="00091654" w:rsidRPr="00EF7760">
      <w:rPr>
        <w:rFonts w:ascii="Times New Roman" w:hAnsi="Times New Roman" w:cs="Times New Roman"/>
        <w:b/>
        <w:sz w:val="20"/>
        <w:szCs w:val="20"/>
      </w:rPr>
      <w:t>SÜREÇ:</w:t>
    </w:r>
    <w:r w:rsidR="00640453">
      <w:rPr>
        <w:rFonts w:ascii="Times New Roman" w:hAnsi="Times New Roman" w:cs="Times New Roman"/>
        <w:b/>
        <w:sz w:val="20"/>
        <w:szCs w:val="20"/>
      </w:rPr>
      <w:t xml:space="preserve"> </w:t>
    </w:r>
    <w:r w:rsidR="00640453">
      <w:rPr>
        <w:rFonts w:ascii="Times New Roman" w:hAnsi="Times New Roman" w:cs="Times New Roman"/>
        <w:b/>
        <w:sz w:val="20"/>
        <w:szCs w:val="20"/>
      </w:rPr>
      <w:t xml:space="preserve">ÜÇER AYLIK YATIRIM UYGULAMA </w:t>
    </w:r>
    <w:proofErr w:type="gramStart"/>
    <w:r w:rsidR="00640453">
      <w:rPr>
        <w:rFonts w:ascii="Times New Roman" w:hAnsi="Times New Roman" w:cs="Times New Roman"/>
        <w:b/>
        <w:sz w:val="20"/>
        <w:szCs w:val="20"/>
      </w:rPr>
      <w:t xml:space="preserve">RAPORLARI( </w:t>
    </w:r>
    <w:proofErr w:type="spellStart"/>
    <w:r w:rsidR="00640453">
      <w:rPr>
        <w:rFonts w:ascii="Times New Roman" w:hAnsi="Times New Roman" w:cs="Times New Roman"/>
        <w:b/>
        <w:sz w:val="20"/>
        <w:szCs w:val="20"/>
      </w:rPr>
      <w:t>gerçekleşme</w:t>
    </w:r>
    <w:proofErr w:type="spellEnd"/>
    <w:proofErr w:type="gramEnd"/>
    <w:r w:rsidR="00640453">
      <w:rPr>
        <w:rFonts w:ascii="Times New Roman" w:hAnsi="Times New Roman" w:cs="Times New Roman"/>
        <w:b/>
        <w:sz w:val="20"/>
        <w:szCs w:val="20"/>
      </w:rPr>
      <w:t>) HAZIRLAMA</w:t>
    </w:r>
    <w:r w:rsidR="00A2487A">
      <w:rPr>
        <w:rFonts w:ascii="Times New Roman" w:hAnsi="Times New Roman" w:cs="Times New Roman"/>
        <w:b/>
        <w:sz w:val="20"/>
        <w:szCs w:val="20"/>
      </w:rPr>
      <w:t xml:space="preserve">                                                                     </w:t>
    </w:r>
    <w:r w:rsidR="00640453">
      <w:rPr>
        <w:rFonts w:ascii="Times New Roman" w:hAnsi="Times New Roman" w:cs="Times New Roman"/>
        <w:b/>
        <w:sz w:val="20"/>
        <w:szCs w:val="20"/>
      </w:rPr>
      <w:t xml:space="preserve">                                          </w:t>
    </w:r>
    <w:r w:rsidR="00091654" w:rsidRPr="00EF7760">
      <w:rPr>
        <w:rFonts w:ascii="Times New Roman" w:hAnsi="Times New Roman" w:cs="Times New Roman"/>
        <w:b/>
        <w:sz w:val="20"/>
        <w:szCs w:val="20"/>
      </w:rPr>
      <w:t>SAYFA</w:t>
    </w:r>
    <w:r w:rsidR="00F96919" w:rsidRPr="00EF7760">
      <w:rPr>
        <w:rFonts w:ascii="Times New Roman" w:hAnsi="Times New Roman" w:cs="Times New Roman"/>
        <w:b/>
        <w:sz w:val="20"/>
        <w:szCs w:val="20"/>
      </w:rPr>
      <w:t xml:space="preserve"> NO</w:t>
    </w:r>
    <w:r w:rsidR="00091654" w:rsidRPr="00EF7760">
      <w:rPr>
        <w:rFonts w:ascii="Times New Roman" w:hAnsi="Times New Roman" w:cs="Times New Roman"/>
        <w:b/>
        <w:sz w:val="20"/>
        <w:szCs w:val="20"/>
      </w:rPr>
      <w:t>:</w:t>
    </w:r>
    <w:r w:rsidR="00091654" w:rsidRPr="00F96919">
      <w:rPr>
        <w:rFonts w:ascii="Times New Roman" w:hAnsi="Times New Roman" w:cs="Times New Roman"/>
        <w:b/>
        <w:sz w:val="20"/>
        <w:szCs w:val="20"/>
      </w:rPr>
      <w:t xml:space="preserve"> </w:t>
    </w:r>
    <w:r w:rsidR="00D13DDB">
      <w:rPr>
        <w:rFonts w:ascii="Times New Roman" w:hAnsi="Times New Roman" w:cs="Times New Roman"/>
        <w:b/>
        <w:sz w:val="20"/>
        <w:szCs w:val="20"/>
      </w:rPr>
      <w:t>1</w:t>
    </w:r>
  </w:p>
  <w:p w:rsidR="00091654" w:rsidRPr="0073738E" w:rsidRDefault="00091654" w:rsidP="0073738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BCA"/>
    <w:rsid w:val="00012422"/>
    <w:rsid w:val="00035F60"/>
    <w:rsid w:val="00091654"/>
    <w:rsid w:val="00094047"/>
    <w:rsid w:val="000A55BF"/>
    <w:rsid w:val="000B1E20"/>
    <w:rsid w:val="000F10FB"/>
    <w:rsid w:val="001807A4"/>
    <w:rsid w:val="001D63D4"/>
    <w:rsid w:val="00230909"/>
    <w:rsid w:val="00287C8D"/>
    <w:rsid w:val="002945E3"/>
    <w:rsid w:val="0029646C"/>
    <w:rsid w:val="002A2571"/>
    <w:rsid w:val="0037156F"/>
    <w:rsid w:val="003744AC"/>
    <w:rsid w:val="003A6CA3"/>
    <w:rsid w:val="003C4BEA"/>
    <w:rsid w:val="003F7FC3"/>
    <w:rsid w:val="00404D3F"/>
    <w:rsid w:val="004058E6"/>
    <w:rsid w:val="004167AC"/>
    <w:rsid w:val="00423224"/>
    <w:rsid w:val="00424275"/>
    <w:rsid w:val="004338A2"/>
    <w:rsid w:val="00484884"/>
    <w:rsid w:val="0049037B"/>
    <w:rsid w:val="00492993"/>
    <w:rsid w:val="004A0765"/>
    <w:rsid w:val="00505287"/>
    <w:rsid w:val="0054344F"/>
    <w:rsid w:val="005518F4"/>
    <w:rsid w:val="005C3A1A"/>
    <w:rsid w:val="00604C2A"/>
    <w:rsid w:val="00640453"/>
    <w:rsid w:val="00673DB1"/>
    <w:rsid w:val="006A0F54"/>
    <w:rsid w:val="006E36FE"/>
    <w:rsid w:val="006E3D51"/>
    <w:rsid w:val="006F4C39"/>
    <w:rsid w:val="0073738E"/>
    <w:rsid w:val="00737B08"/>
    <w:rsid w:val="00781A62"/>
    <w:rsid w:val="008330DE"/>
    <w:rsid w:val="00942797"/>
    <w:rsid w:val="00954B2C"/>
    <w:rsid w:val="009553C7"/>
    <w:rsid w:val="0096565D"/>
    <w:rsid w:val="009B1A56"/>
    <w:rsid w:val="009D7679"/>
    <w:rsid w:val="00A2487A"/>
    <w:rsid w:val="00A62A31"/>
    <w:rsid w:val="00A67A5B"/>
    <w:rsid w:val="00A72425"/>
    <w:rsid w:val="00AE115D"/>
    <w:rsid w:val="00AE1EDC"/>
    <w:rsid w:val="00B40A71"/>
    <w:rsid w:val="00B7006A"/>
    <w:rsid w:val="00BF13EC"/>
    <w:rsid w:val="00C011C9"/>
    <w:rsid w:val="00C1426F"/>
    <w:rsid w:val="00C51E52"/>
    <w:rsid w:val="00CE129B"/>
    <w:rsid w:val="00D025EC"/>
    <w:rsid w:val="00D13DDB"/>
    <w:rsid w:val="00D169C7"/>
    <w:rsid w:val="00D63065"/>
    <w:rsid w:val="00D922B7"/>
    <w:rsid w:val="00DA1116"/>
    <w:rsid w:val="00DB1459"/>
    <w:rsid w:val="00DD0EA2"/>
    <w:rsid w:val="00E372A8"/>
    <w:rsid w:val="00E478BB"/>
    <w:rsid w:val="00E61542"/>
    <w:rsid w:val="00E7284C"/>
    <w:rsid w:val="00E74DB7"/>
    <w:rsid w:val="00EA46F9"/>
    <w:rsid w:val="00EC109F"/>
    <w:rsid w:val="00EF7760"/>
    <w:rsid w:val="00F3154B"/>
    <w:rsid w:val="00F47B60"/>
    <w:rsid w:val="00F56FC0"/>
    <w:rsid w:val="00F84DA8"/>
    <w:rsid w:val="00F90BCA"/>
    <w:rsid w:val="00F96919"/>
    <w:rsid w:val="00FB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F481E"/>
  <w15:docId w15:val="{BFB79150-9325-44E6-A5D3-75242235D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spacing w:before="5"/>
      <w:ind w:left="150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93"/>
    </w:pPr>
    <w:rPr>
      <w:rFonts w:ascii="Times New Roman" w:eastAsia="Times New Roman" w:hAnsi="Times New Roman"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C14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1426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1426F"/>
  </w:style>
  <w:style w:type="paragraph" w:styleId="AltBilgi">
    <w:name w:val="footer"/>
    <w:basedOn w:val="Normal"/>
    <w:link w:val="AltBilgiChar"/>
    <w:uiPriority w:val="99"/>
    <w:unhideWhenUsed/>
    <w:rsid w:val="00C1426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1426F"/>
  </w:style>
  <w:style w:type="paragraph" w:styleId="BalonMetni">
    <w:name w:val="Balloon Text"/>
    <w:basedOn w:val="Normal"/>
    <w:link w:val="BalonMetniChar"/>
    <w:uiPriority w:val="99"/>
    <w:semiHidden/>
    <w:unhideWhenUsed/>
    <w:rsid w:val="00D169C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69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5A746-DFD7-45D4-A9D9-2312E1BB1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İlkay KEŞ</dc:creator>
  <cp:lastModifiedBy>YAPI İŞLERİ 2016-6</cp:lastModifiedBy>
  <cp:revision>15</cp:revision>
  <cp:lastPrinted>2017-12-20T09:05:00Z</cp:lastPrinted>
  <dcterms:created xsi:type="dcterms:W3CDTF">2017-12-19T08:32:00Z</dcterms:created>
  <dcterms:modified xsi:type="dcterms:W3CDTF">2017-12-21T06:16:00Z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2017-01-17T00:00:00Z</vt:filetime>
  </property>
  <property fmtid="{D5CDD505-2E9C-101B-9397-08002B2CF9AE}" pid="3" name="LastSaved">
    <vt:filetime>2017-12-07T00:00:00Z</vt:filetime>
  </property>
</Properties>
</file>