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D882C" w14:textId="6FEDC97D" w:rsidR="00AA2546" w:rsidRPr="00AA2546" w:rsidRDefault="00AA2546" w:rsidP="00AA2546">
      <w:pPr>
        <w:spacing w:before="100" w:beforeAutospacing="1" w:after="100" w:afterAutospacing="1" w:line="240" w:lineRule="auto"/>
        <w:jc w:val="center"/>
        <w:rPr>
          <w:rFonts w:ascii="Times New Roman" w:hAnsi="Times New Roman" w:cs="Times New Roman"/>
          <w:b/>
          <w:sz w:val="24"/>
          <w:szCs w:val="24"/>
          <w:lang w:eastAsia="tr-TR"/>
        </w:rPr>
      </w:pPr>
      <w:r w:rsidRPr="00AA2546">
        <w:rPr>
          <w:rFonts w:ascii="Times New Roman,Bold" w:hAnsi="Times New Roman,Bold" w:cs="Times New Roman"/>
          <w:b/>
          <w:sz w:val="24"/>
          <w:szCs w:val="24"/>
          <w:lang w:eastAsia="tr-TR"/>
        </w:rPr>
        <w:t>KÜÇÜK VE ORTA ÖLÇEKLİ İŞLETMELERİ GELİŞTİRME VE DESTEKLEME İDARESİ BAŞKANLIĞI KURULMASI HAKKINDA KANUN</w:t>
      </w:r>
    </w:p>
    <w:p w14:paraId="16EC7141" w14:textId="77777777" w:rsidR="00AA2546" w:rsidRPr="00F501BA" w:rsidRDefault="00AA2546" w:rsidP="00AA2546">
      <w:pPr>
        <w:spacing w:before="100" w:beforeAutospacing="1" w:after="100" w:afterAutospacing="1" w:line="240" w:lineRule="auto"/>
        <w:jc w:val="both"/>
        <w:rPr>
          <w:rFonts w:ascii="Times New Roman" w:hAnsi="Times New Roman" w:cs="Times New Roman"/>
          <w:b/>
          <w:sz w:val="24"/>
          <w:szCs w:val="24"/>
          <w:u w:val="single"/>
          <w:lang w:eastAsia="tr-TR"/>
        </w:rPr>
      </w:pPr>
      <w:proofErr w:type="spellStart"/>
      <w:r w:rsidRPr="00AA2546">
        <w:rPr>
          <w:rFonts w:ascii="Times New Roman,Italic" w:hAnsi="Times New Roman,Italic" w:cs="Times New Roman"/>
          <w:b/>
          <w:sz w:val="24"/>
          <w:szCs w:val="24"/>
          <w:u w:val="single"/>
          <w:lang w:eastAsia="tr-TR"/>
        </w:rPr>
        <w:t>Amac</w:t>
      </w:r>
      <w:proofErr w:type="spellEnd"/>
      <w:r w:rsidRPr="00AA2546">
        <w:rPr>
          <w:rFonts w:ascii="Times New Roman,Italic" w:hAnsi="Times New Roman,Italic" w:cs="Times New Roman"/>
          <w:b/>
          <w:sz w:val="24"/>
          <w:szCs w:val="24"/>
          <w:u w:val="single"/>
          <w:lang w:eastAsia="tr-TR"/>
        </w:rPr>
        <w:t xml:space="preserve">̧ ve </w:t>
      </w:r>
      <w:proofErr w:type="spellStart"/>
      <w:r w:rsidRPr="00AA2546">
        <w:rPr>
          <w:rFonts w:ascii="Times New Roman,Italic" w:hAnsi="Times New Roman,Italic" w:cs="Times New Roman"/>
          <w:b/>
          <w:sz w:val="24"/>
          <w:szCs w:val="24"/>
          <w:u w:val="single"/>
          <w:lang w:eastAsia="tr-TR"/>
        </w:rPr>
        <w:t>Kurulus</w:t>
      </w:r>
      <w:proofErr w:type="spellEnd"/>
      <w:r w:rsidRPr="00AA2546">
        <w:rPr>
          <w:rFonts w:ascii="Times New Roman,Italic" w:hAnsi="Times New Roman,Italic" w:cs="Times New Roman"/>
          <w:b/>
          <w:sz w:val="24"/>
          <w:szCs w:val="24"/>
          <w:u w:val="single"/>
          <w:lang w:eastAsia="tr-TR"/>
        </w:rPr>
        <w:t xml:space="preserve">̧ </w:t>
      </w:r>
    </w:p>
    <w:p w14:paraId="3AED55DF" w14:textId="07C18E81" w:rsidR="00AA2546" w:rsidRPr="00AA2546" w:rsidRDefault="00AA2546" w:rsidP="00AA2546">
      <w:pPr>
        <w:spacing w:before="100" w:beforeAutospacing="1" w:after="100" w:afterAutospacing="1" w:line="240" w:lineRule="auto"/>
        <w:jc w:val="both"/>
        <w:rPr>
          <w:rFonts w:ascii="Times New Roman" w:hAnsi="Times New Roman" w:cs="Times New Roman"/>
          <w:b/>
          <w:sz w:val="24"/>
          <w:szCs w:val="24"/>
          <w:lang w:eastAsia="tr-TR"/>
        </w:rPr>
      </w:pPr>
      <w:r w:rsidRPr="00AA2546">
        <w:rPr>
          <w:rFonts w:ascii="Times New Roman,Bold" w:hAnsi="Times New Roman,Bold" w:cs="Times New Roman"/>
          <w:b/>
          <w:sz w:val="24"/>
          <w:szCs w:val="24"/>
          <w:lang w:eastAsia="tr-TR"/>
        </w:rPr>
        <w:t>Madde 1 – (</w:t>
      </w:r>
      <w:proofErr w:type="spellStart"/>
      <w:r w:rsidRPr="00AA2546">
        <w:rPr>
          <w:rFonts w:ascii="Times New Roman,Bold" w:hAnsi="Times New Roman,Bold" w:cs="Times New Roman"/>
          <w:b/>
          <w:sz w:val="24"/>
          <w:szCs w:val="24"/>
          <w:lang w:eastAsia="tr-TR"/>
        </w:rPr>
        <w:t>Değişik</w:t>
      </w:r>
      <w:proofErr w:type="spellEnd"/>
      <w:r w:rsidRPr="00AA2546">
        <w:rPr>
          <w:rFonts w:ascii="Times New Roman,Bold" w:hAnsi="Times New Roman,Bold" w:cs="Times New Roman"/>
          <w:b/>
          <w:sz w:val="24"/>
          <w:szCs w:val="24"/>
          <w:lang w:eastAsia="tr-TR"/>
        </w:rPr>
        <w:t xml:space="preserve"> birinci fıkra: 22/4/2009-5891/1 </w:t>
      </w:r>
      <w:proofErr w:type="spellStart"/>
      <w:r w:rsidRPr="00AA2546">
        <w:rPr>
          <w:rFonts w:ascii="Times New Roman,Bold" w:hAnsi="Times New Roman,Bold" w:cs="Times New Roman"/>
          <w:b/>
          <w:sz w:val="24"/>
          <w:szCs w:val="24"/>
          <w:lang w:eastAsia="tr-TR"/>
        </w:rPr>
        <w:t>md</w:t>
      </w:r>
      <w:r w:rsidRPr="00AA2546">
        <w:rPr>
          <w:rFonts w:ascii="Times New Roman,Bold" w:hAnsi="Times New Roman,Bold" w:cs="Times New Roman"/>
          <w:sz w:val="24"/>
          <w:szCs w:val="24"/>
          <w:lang w:eastAsia="tr-TR"/>
        </w:rPr>
        <w:t>.</w:t>
      </w:r>
      <w:proofErr w:type="spellEnd"/>
      <w:r w:rsidRPr="00AA2546">
        <w:rPr>
          <w:rFonts w:ascii="Times New Roman,Bold" w:hAnsi="Times New Roman,Bold" w:cs="Times New Roman"/>
          <w:sz w:val="24"/>
          <w:szCs w:val="24"/>
          <w:lang w:eastAsia="tr-TR"/>
        </w:rPr>
        <w:t xml:space="preserve">) </w:t>
      </w:r>
      <w:proofErr w:type="spellStart"/>
      <w:r w:rsidRPr="00AA2546">
        <w:rPr>
          <w:rFonts w:ascii="Times New Roman" w:hAnsi="Times New Roman" w:cs="Times New Roman"/>
          <w:sz w:val="24"/>
          <w:szCs w:val="24"/>
          <w:highlight w:val="yellow"/>
          <w:lang w:eastAsia="tr-TR"/>
        </w:rPr>
        <w:t>Ülkenin</w:t>
      </w:r>
      <w:proofErr w:type="spellEnd"/>
      <w:r w:rsidRPr="00AA2546">
        <w:rPr>
          <w:rFonts w:ascii="Times New Roman" w:hAnsi="Times New Roman" w:cs="Times New Roman"/>
          <w:sz w:val="24"/>
          <w:szCs w:val="24"/>
          <w:highlight w:val="yellow"/>
          <w:lang w:eastAsia="tr-TR"/>
        </w:rPr>
        <w:t xml:space="preserve"> ekonomik ve sosyal </w:t>
      </w:r>
      <w:proofErr w:type="spellStart"/>
      <w:r w:rsidRPr="00AA2546">
        <w:rPr>
          <w:rFonts w:ascii="Times New Roman" w:hAnsi="Times New Roman" w:cs="Times New Roman"/>
          <w:sz w:val="24"/>
          <w:szCs w:val="24"/>
          <w:highlight w:val="yellow"/>
          <w:lang w:eastAsia="tr-TR"/>
        </w:rPr>
        <w:t>ihtiyaçlarının</w:t>
      </w:r>
      <w:proofErr w:type="spellEnd"/>
      <w:r w:rsidRPr="00AA2546">
        <w:rPr>
          <w:rFonts w:ascii="Times New Roman" w:hAnsi="Times New Roman" w:cs="Times New Roman"/>
          <w:sz w:val="24"/>
          <w:szCs w:val="24"/>
          <w:highlight w:val="yellow"/>
          <w:lang w:eastAsia="tr-TR"/>
        </w:rPr>
        <w:t xml:space="preserve"> </w:t>
      </w:r>
      <w:proofErr w:type="spellStart"/>
      <w:r w:rsidRPr="00AA2546">
        <w:rPr>
          <w:rFonts w:ascii="Times New Roman" w:hAnsi="Times New Roman" w:cs="Times New Roman"/>
          <w:sz w:val="24"/>
          <w:szCs w:val="24"/>
          <w:highlight w:val="yellow"/>
          <w:lang w:eastAsia="tr-TR"/>
        </w:rPr>
        <w:t>karşılanmasında</w:t>
      </w:r>
      <w:proofErr w:type="spellEnd"/>
      <w:r w:rsidRPr="00AA2546">
        <w:rPr>
          <w:rFonts w:ascii="Times New Roman" w:hAnsi="Times New Roman" w:cs="Times New Roman"/>
          <w:sz w:val="24"/>
          <w:szCs w:val="24"/>
          <w:highlight w:val="yellow"/>
          <w:lang w:eastAsia="tr-TR"/>
        </w:rPr>
        <w:t xml:space="preserve"> </w:t>
      </w:r>
      <w:proofErr w:type="spellStart"/>
      <w:r w:rsidRPr="00AA2546">
        <w:rPr>
          <w:rFonts w:ascii="Times New Roman" w:hAnsi="Times New Roman" w:cs="Times New Roman"/>
          <w:sz w:val="24"/>
          <w:szCs w:val="24"/>
          <w:highlight w:val="yellow"/>
          <w:lang w:eastAsia="tr-TR"/>
        </w:rPr>
        <w:t>küçük</w:t>
      </w:r>
      <w:proofErr w:type="spellEnd"/>
      <w:r w:rsidRPr="00AA2546">
        <w:rPr>
          <w:rFonts w:ascii="Times New Roman" w:hAnsi="Times New Roman" w:cs="Times New Roman"/>
          <w:sz w:val="24"/>
          <w:szCs w:val="24"/>
          <w:highlight w:val="yellow"/>
          <w:lang w:eastAsia="tr-TR"/>
        </w:rPr>
        <w:t xml:space="preserve"> ve orta </w:t>
      </w:r>
      <w:proofErr w:type="spellStart"/>
      <w:r w:rsidRPr="00AA2546">
        <w:rPr>
          <w:rFonts w:ascii="Times New Roman" w:hAnsi="Times New Roman" w:cs="Times New Roman"/>
          <w:sz w:val="24"/>
          <w:szCs w:val="24"/>
          <w:highlight w:val="yellow"/>
          <w:lang w:eastAsia="tr-TR"/>
        </w:rPr>
        <w:t>ölçekli</w:t>
      </w:r>
      <w:proofErr w:type="spellEnd"/>
      <w:r w:rsidRPr="00AA2546">
        <w:rPr>
          <w:rFonts w:ascii="Times New Roman" w:hAnsi="Times New Roman" w:cs="Times New Roman"/>
          <w:sz w:val="24"/>
          <w:szCs w:val="24"/>
          <w:highlight w:val="yellow"/>
          <w:lang w:eastAsia="tr-TR"/>
        </w:rPr>
        <w:t xml:space="preserve"> </w:t>
      </w:r>
      <w:proofErr w:type="spellStart"/>
      <w:r w:rsidRPr="00AA2546">
        <w:rPr>
          <w:rFonts w:ascii="Times New Roman" w:hAnsi="Times New Roman" w:cs="Times New Roman"/>
          <w:sz w:val="24"/>
          <w:szCs w:val="24"/>
          <w:highlight w:val="yellow"/>
          <w:lang w:eastAsia="tr-TR"/>
        </w:rPr>
        <w:t>işletmelerin</w:t>
      </w:r>
      <w:proofErr w:type="spellEnd"/>
      <w:r w:rsidRPr="00AA2546">
        <w:rPr>
          <w:rFonts w:ascii="Times New Roman" w:hAnsi="Times New Roman" w:cs="Times New Roman"/>
          <w:sz w:val="24"/>
          <w:szCs w:val="24"/>
          <w:highlight w:val="yellow"/>
          <w:lang w:eastAsia="tr-TR"/>
        </w:rPr>
        <w:t xml:space="preserve"> payını ve </w:t>
      </w:r>
      <w:proofErr w:type="spellStart"/>
      <w:r w:rsidRPr="00AA2546">
        <w:rPr>
          <w:rFonts w:ascii="Times New Roman" w:hAnsi="Times New Roman" w:cs="Times New Roman"/>
          <w:sz w:val="24"/>
          <w:szCs w:val="24"/>
          <w:highlight w:val="yellow"/>
          <w:lang w:eastAsia="tr-TR"/>
        </w:rPr>
        <w:t>etkinliğini</w:t>
      </w:r>
      <w:proofErr w:type="spellEnd"/>
      <w:r w:rsidRPr="00AA2546">
        <w:rPr>
          <w:rFonts w:ascii="Times New Roman" w:hAnsi="Times New Roman" w:cs="Times New Roman"/>
          <w:sz w:val="24"/>
          <w:szCs w:val="24"/>
          <w:highlight w:val="yellow"/>
          <w:lang w:eastAsia="tr-TR"/>
        </w:rPr>
        <w:t xml:space="preserve"> artırmak, rekabet </w:t>
      </w:r>
      <w:proofErr w:type="spellStart"/>
      <w:r w:rsidRPr="00AA2546">
        <w:rPr>
          <w:rFonts w:ascii="Times New Roman" w:hAnsi="Times New Roman" w:cs="Times New Roman"/>
          <w:sz w:val="24"/>
          <w:szCs w:val="24"/>
          <w:highlight w:val="yellow"/>
          <w:lang w:eastAsia="tr-TR"/>
        </w:rPr>
        <w:t>güçlerini</w:t>
      </w:r>
      <w:proofErr w:type="spellEnd"/>
      <w:r w:rsidRPr="00AA2546">
        <w:rPr>
          <w:rFonts w:ascii="Times New Roman" w:hAnsi="Times New Roman" w:cs="Times New Roman"/>
          <w:sz w:val="24"/>
          <w:szCs w:val="24"/>
          <w:highlight w:val="yellow"/>
          <w:lang w:eastAsia="tr-TR"/>
        </w:rPr>
        <w:t xml:space="preserve"> ve </w:t>
      </w:r>
      <w:proofErr w:type="spellStart"/>
      <w:r w:rsidRPr="00AA2546">
        <w:rPr>
          <w:rFonts w:ascii="Times New Roman" w:hAnsi="Times New Roman" w:cs="Times New Roman"/>
          <w:sz w:val="24"/>
          <w:szCs w:val="24"/>
          <w:highlight w:val="yellow"/>
          <w:lang w:eastAsia="tr-TR"/>
        </w:rPr>
        <w:t>düzeylerini</w:t>
      </w:r>
      <w:proofErr w:type="spellEnd"/>
      <w:r w:rsidRPr="00AA2546">
        <w:rPr>
          <w:rFonts w:ascii="Times New Roman" w:hAnsi="Times New Roman" w:cs="Times New Roman"/>
          <w:sz w:val="24"/>
          <w:szCs w:val="24"/>
          <w:highlight w:val="yellow"/>
          <w:lang w:eastAsia="tr-TR"/>
        </w:rPr>
        <w:t xml:space="preserve"> </w:t>
      </w:r>
      <w:proofErr w:type="spellStart"/>
      <w:r w:rsidRPr="00AA2546">
        <w:rPr>
          <w:rFonts w:ascii="Times New Roman" w:hAnsi="Times New Roman" w:cs="Times New Roman"/>
          <w:sz w:val="24"/>
          <w:szCs w:val="24"/>
          <w:highlight w:val="yellow"/>
          <w:lang w:eastAsia="tr-TR"/>
        </w:rPr>
        <w:t>yükseltmek</w:t>
      </w:r>
      <w:proofErr w:type="spellEnd"/>
      <w:r w:rsidRPr="00AA2546">
        <w:rPr>
          <w:rFonts w:ascii="Times New Roman" w:hAnsi="Times New Roman" w:cs="Times New Roman"/>
          <w:sz w:val="24"/>
          <w:szCs w:val="24"/>
          <w:highlight w:val="yellow"/>
          <w:lang w:eastAsia="tr-TR"/>
        </w:rPr>
        <w:t xml:space="preserve">, sanayide entegrasyonu ekonomik </w:t>
      </w:r>
      <w:proofErr w:type="spellStart"/>
      <w:r w:rsidRPr="00AA2546">
        <w:rPr>
          <w:rFonts w:ascii="Times New Roman" w:hAnsi="Times New Roman" w:cs="Times New Roman"/>
          <w:sz w:val="24"/>
          <w:szCs w:val="24"/>
          <w:highlight w:val="yellow"/>
          <w:lang w:eastAsia="tr-TR"/>
        </w:rPr>
        <w:t>gelişmelere</w:t>
      </w:r>
      <w:proofErr w:type="spellEnd"/>
      <w:r w:rsidRPr="00AA2546">
        <w:rPr>
          <w:rFonts w:ascii="Times New Roman" w:hAnsi="Times New Roman" w:cs="Times New Roman"/>
          <w:sz w:val="24"/>
          <w:szCs w:val="24"/>
          <w:highlight w:val="yellow"/>
          <w:lang w:eastAsia="tr-TR"/>
        </w:rPr>
        <w:t xml:space="preserve"> uygun </w:t>
      </w:r>
      <w:proofErr w:type="spellStart"/>
      <w:r w:rsidRPr="00AA2546">
        <w:rPr>
          <w:rFonts w:ascii="Times New Roman" w:hAnsi="Times New Roman" w:cs="Times New Roman"/>
          <w:sz w:val="24"/>
          <w:szCs w:val="24"/>
          <w:highlight w:val="yellow"/>
          <w:lang w:eastAsia="tr-TR"/>
        </w:rPr>
        <w:t>biçimde</w:t>
      </w:r>
      <w:proofErr w:type="spellEnd"/>
      <w:r w:rsidRPr="00AA2546">
        <w:rPr>
          <w:rFonts w:ascii="Times New Roman" w:hAnsi="Times New Roman" w:cs="Times New Roman"/>
          <w:sz w:val="24"/>
          <w:szCs w:val="24"/>
          <w:highlight w:val="yellow"/>
          <w:lang w:eastAsia="tr-TR"/>
        </w:rPr>
        <w:t xml:space="preserve"> </w:t>
      </w:r>
      <w:proofErr w:type="spellStart"/>
      <w:r w:rsidRPr="00AA2546">
        <w:rPr>
          <w:rFonts w:ascii="Times New Roman" w:hAnsi="Times New Roman" w:cs="Times New Roman"/>
          <w:sz w:val="24"/>
          <w:szCs w:val="24"/>
          <w:highlight w:val="yellow"/>
          <w:lang w:eastAsia="tr-TR"/>
        </w:rPr>
        <w:t>gerçekleştirmek</w:t>
      </w:r>
      <w:proofErr w:type="spellEnd"/>
      <w:r w:rsidRPr="00AA2546">
        <w:rPr>
          <w:rFonts w:ascii="Times New Roman" w:hAnsi="Times New Roman" w:cs="Times New Roman"/>
          <w:sz w:val="24"/>
          <w:szCs w:val="24"/>
          <w:highlight w:val="yellow"/>
          <w:lang w:eastAsia="tr-TR"/>
        </w:rPr>
        <w:t xml:space="preserve"> amacıyla, </w:t>
      </w:r>
      <w:proofErr w:type="spellStart"/>
      <w:r w:rsidRPr="00AA2546">
        <w:rPr>
          <w:rFonts w:ascii="Times New Roman" w:hAnsi="Times New Roman" w:cs="Times New Roman"/>
          <w:sz w:val="24"/>
          <w:szCs w:val="24"/>
          <w:highlight w:val="yellow"/>
          <w:lang w:eastAsia="tr-TR"/>
        </w:rPr>
        <w:t>Küçük</w:t>
      </w:r>
      <w:proofErr w:type="spellEnd"/>
      <w:r w:rsidRPr="00AA2546">
        <w:rPr>
          <w:rFonts w:ascii="Times New Roman" w:hAnsi="Times New Roman" w:cs="Times New Roman"/>
          <w:sz w:val="24"/>
          <w:szCs w:val="24"/>
          <w:highlight w:val="yellow"/>
          <w:lang w:eastAsia="tr-TR"/>
        </w:rPr>
        <w:t xml:space="preserve"> ve Orta </w:t>
      </w:r>
      <w:proofErr w:type="spellStart"/>
      <w:r w:rsidRPr="00AA2546">
        <w:rPr>
          <w:rFonts w:ascii="Times New Roman" w:hAnsi="Times New Roman" w:cs="Times New Roman"/>
          <w:sz w:val="24"/>
          <w:szCs w:val="24"/>
          <w:highlight w:val="yellow"/>
          <w:lang w:eastAsia="tr-TR"/>
        </w:rPr>
        <w:t>Ölçekli</w:t>
      </w:r>
      <w:proofErr w:type="spellEnd"/>
      <w:r w:rsidRPr="00AA2546">
        <w:rPr>
          <w:rFonts w:ascii="Times New Roman" w:hAnsi="Times New Roman" w:cs="Times New Roman"/>
          <w:sz w:val="24"/>
          <w:szCs w:val="24"/>
          <w:highlight w:val="yellow"/>
          <w:lang w:eastAsia="tr-TR"/>
        </w:rPr>
        <w:t xml:space="preserve"> </w:t>
      </w:r>
      <w:proofErr w:type="spellStart"/>
      <w:r w:rsidRPr="00AA2546">
        <w:rPr>
          <w:rFonts w:ascii="Times New Roman" w:hAnsi="Times New Roman" w:cs="Times New Roman"/>
          <w:sz w:val="24"/>
          <w:szCs w:val="24"/>
          <w:highlight w:val="yellow"/>
          <w:lang w:eastAsia="tr-TR"/>
        </w:rPr>
        <w:t>İşletmeleri</w:t>
      </w:r>
      <w:proofErr w:type="spellEnd"/>
      <w:r w:rsidRPr="00AA2546">
        <w:rPr>
          <w:rFonts w:ascii="Times New Roman" w:hAnsi="Times New Roman" w:cs="Times New Roman"/>
          <w:sz w:val="24"/>
          <w:szCs w:val="24"/>
          <w:highlight w:val="yellow"/>
          <w:lang w:eastAsia="tr-TR"/>
        </w:rPr>
        <w:t xml:space="preserve"> </w:t>
      </w:r>
      <w:proofErr w:type="spellStart"/>
      <w:r w:rsidRPr="00AA2546">
        <w:rPr>
          <w:rFonts w:ascii="Times New Roman" w:hAnsi="Times New Roman" w:cs="Times New Roman"/>
          <w:sz w:val="24"/>
          <w:szCs w:val="24"/>
          <w:highlight w:val="yellow"/>
          <w:lang w:eastAsia="tr-TR"/>
        </w:rPr>
        <w:t>Geliştirme</w:t>
      </w:r>
      <w:proofErr w:type="spellEnd"/>
      <w:r w:rsidRPr="00AA2546">
        <w:rPr>
          <w:rFonts w:ascii="Times New Roman" w:hAnsi="Times New Roman" w:cs="Times New Roman"/>
          <w:sz w:val="24"/>
          <w:szCs w:val="24"/>
          <w:highlight w:val="yellow"/>
          <w:lang w:eastAsia="tr-TR"/>
        </w:rPr>
        <w:t xml:space="preserve"> ve Destekleme </w:t>
      </w:r>
      <w:proofErr w:type="spellStart"/>
      <w:r w:rsidRPr="00AA2546">
        <w:rPr>
          <w:rFonts w:ascii="Times New Roman" w:hAnsi="Times New Roman" w:cs="Times New Roman"/>
          <w:sz w:val="24"/>
          <w:szCs w:val="24"/>
          <w:highlight w:val="yellow"/>
          <w:lang w:eastAsia="tr-TR"/>
        </w:rPr>
        <w:t>İdaresi</w:t>
      </w:r>
      <w:proofErr w:type="spellEnd"/>
      <w:r w:rsidRPr="00AA2546">
        <w:rPr>
          <w:rFonts w:ascii="Times New Roman" w:hAnsi="Times New Roman" w:cs="Times New Roman"/>
          <w:sz w:val="24"/>
          <w:szCs w:val="24"/>
          <w:highlight w:val="yellow"/>
          <w:lang w:eastAsia="tr-TR"/>
        </w:rPr>
        <w:t xml:space="preserve"> </w:t>
      </w:r>
      <w:proofErr w:type="spellStart"/>
      <w:r w:rsidRPr="00AA2546">
        <w:rPr>
          <w:rFonts w:ascii="Times New Roman" w:hAnsi="Times New Roman" w:cs="Times New Roman"/>
          <w:sz w:val="24"/>
          <w:szCs w:val="24"/>
          <w:highlight w:val="yellow"/>
          <w:lang w:eastAsia="tr-TR"/>
        </w:rPr>
        <w:t>Başkanlığı</w:t>
      </w:r>
      <w:proofErr w:type="spellEnd"/>
      <w:r w:rsidRPr="00AA2546">
        <w:rPr>
          <w:rFonts w:ascii="Times New Roman" w:hAnsi="Times New Roman" w:cs="Times New Roman"/>
          <w:sz w:val="24"/>
          <w:szCs w:val="24"/>
          <w:highlight w:val="yellow"/>
          <w:lang w:eastAsia="tr-TR"/>
        </w:rPr>
        <w:t xml:space="preserve"> </w:t>
      </w:r>
      <w:proofErr w:type="spellStart"/>
      <w:r w:rsidRPr="00AA2546">
        <w:rPr>
          <w:rFonts w:ascii="Times New Roman" w:hAnsi="Times New Roman" w:cs="Times New Roman"/>
          <w:sz w:val="24"/>
          <w:szCs w:val="24"/>
          <w:highlight w:val="yellow"/>
          <w:lang w:eastAsia="tr-TR"/>
        </w:rPr>
        <w:t>kurulmuştur</w:t>
      </w:r>
      <w:proofErr w:type="spellEnd"/>
      <w:r w:rsidRPr="00AA2546">
        <w:rPr>
          <w:rFonts w:ascii="Times New Roman" w:hAnsi="Times New Roman" w:cs="Times New Roman"/>
          <w:sz w:val="24"/>
          <w:szCs w:val="24"/>
          <w:highlight w:val="yellow"/>
          <w:lang w:eastAsia="tr-TR"/>
        </w:rPr>
        <w:t xml:space="preserve">. </w:t>
      </w:r>
      <w:proofErr w:type="spellStart"/>
      <w:r w:rsidRPr="00AA2546">
        <w:rPr>
          <w:rFonts w:ascii="Times New Roman" w:hAnsi="Times New Roman" w:cs="Times New Roman"/>
          <w:sz w:val="24"/>
          <w:szCs w:val="24"/>
          <w:highlight w:val="yellow"/>
          <w:lang w:eastAsia="tr-TR"/>
        </w:rPr>
        <w:t>Kuruluşun</w:t>
      </w:r>
      <w:proofErr w:type="spellEnd"/>
      <w:r w:rsidRPr="00AA2546">
        <w:rPr>
          <w:rFonts w:ascii="Times New Roman" w:hAnsi="Times New Roman" w:cs="Times New Roman"/>
          <w:sz w:val="24"/>
          <w:szCs w:val="24"/>
          <w:highlight w:val="yellow"/>
          <w:lang w:eastAsia="tr-TR"/>
        </w:rPr>
        <w:t xml:space="preserve"> kısa adı KOSGEB’dir.</w:t>
      </w:r>
      <w:r w:rsidRPr="00AA2546">
        <w:rPr>
          <w:rFonts w:ascii="Times New Roman" w:hAnsi="Times New Roman" w:cs="Times New Roman"/>
          <w:sz w:val="24"/>
          <w:szCs w:val="24"/>
          <w:lang w:eastAsia="tr-TR"/>
        </w:rPr>
        <w:t xml:space="preserve"> </w:t>
      </w:r>
    </w:p>
    <w:p w14:paraId="3E041C1C" w14:textId="77777777" w:rsidR="00AA2546" w:rsidRPr="00F501BA" w:rsidRDefault="00AA2546" w:rsidP="00AA2546">
      <w:pPr>
        <w:spacing w:before="100" w:beforeAutospacing="1" w:after="100" w:afterAutospacing="1" w:line="240" w:lineRule="auto"/>
        <w:jc w:val="both"/>
        <w:rPr>
          <w:rFonts w:ascii="Times New Roman" w:hAnsi="Times New Roman" w:cs="Times New Roman"/>
          <w:sz w:val="24"/>
          <w:szCs w:val="24"/>
          <w:lang w:eastAsia="tr-TR"/>
        </w:rPr>
      </w:pPr>
      <w:r w:rsidRPr="00AA2546">
        <w:rPr>
          <w:rFonts w:ascii="Times New Roman" w:hAnsi="Times New Roman" w:cs="Times New Roman"/>
          <w:sz w:val="24"/>
          <w:szCs w:val="24"/>
          <w:lang w:eastAsia="tr-TR"/>
        </w:rPr>
        <w:t xml:space="preserve">KOSGEB, Sanayi ve Ticaret </w:t>
      </w:r>
      <w:proofErr w:type="spellStart"/>
      <w:r w:rsidRPr="00AA2546">
        <w:rPr>
          <w:rFonts w:ascii="Times New Roman" w:hAnsi="Times New Roman" w:cs="Times New Roman"/>
          <w:sz w:val="24"/>
          <w:szCs w:val="24"/>
          <w:lang w:eastAsia="tr-TR"/>
        </w:rPr>
        <w:t>Bakanlığı</w:t>
      </w:r>
      <w:proofErr w:type="spellEnd"/>
      <w:r w:rsidRPr="00AA2546">
        <w:rPr>
          <w:rFonts w:ascii="Times New Roman" w:hAnsi="Times New Roman" w:cs="Times New Roman"/>
          <w:sz w:val="24"/>
          <w:szCs w:val="24"/>
          <w:lang w:eastAsia="tr-TR"/>
        </w:rPr>
        <w:t xml:space="preserve"> ile ilgili bir Kamu </w:t>
      </w:r>
      <w:proofErr w:type="spellStart"/>
      <w:r w:rsidRPr="00AA2546">
        <w:rPr>
          <w:rFonts w:ascii="Times New Roman" w:hAnsi="Times New Roman" w:cs="Times New Roman"/>
          <w:sz w:val="24"/>
          <w:szCs w:val="24"/>
          <w:lang w:eastAsia="tr-TR"/>
        </w:rPr>
        <w:t>Kuruluşu</w:t>
      </w:r>
      <w:proofErr w:type="spellEnd"/>
      <w:r w:rsidRPr="00AA2546">
        <w:rPr>
          <w:rFonts w:ascii="Times New Roman" w:hAnsi="Times New Roman" w:cs="Times New Roman"/>
          <w:sz w:val="24"/>
          <w:szCs w:val="24"/>
          <w:lang w:eastAsia="tr-TR"/>
        </w:rPr>
        <w:t xml:space="preserve"> olup, </w:t>
      </w:r>
      <w:proofErr w:type="spellStart"/>
      <w:r w:rsidRPr="00AA2546">
        <w:rPr>
          <w:rFonts w:ascii="Times New Roman" w:hAnsi="Times New Roman" w:cs="Times New Roman"/>
          <w:sz w:val="24"/>
          <w:szCs w:val="24"/>
          <w:lang w:eastAsia="tr-TR"/>
        </w:rPr>
        <w:t>tüzel</w:t>
      </w:r>
      <w:proofErr w:type="spellEnd"/>
      <w:r w:rsidRPr="00AA2546">
        <w:rPr>
          <w:rFonts w:ascii="Times New Roman" w:hAnsi="Times New Roman" w:cs="Times New Roman"/>
          <w:sz w:val="24"/>
          <w:szCs w:val="24"/>
          <w:lang w:eastAsia="tr-TR"/>
        </w:rPr>
        <w:t xml:space="preserve"> </w:t>
      </w:r>
      <w:proofErr w:type="spellStart"/>
      <w:r w:rsidRPr="00AA2546">
        <w:rPr>
          <w:rFonts w:ascii="Times New Roman" w:hAnsi="Times New Roman" w:cs="Times New Roman"/>
          <w:sz w:val="24"/>
          <w:szCs w:val="24"/>
          <w:lang w:eastAsia="tr-TR"/>
        </w:rPr>
        <w:t>kişiliğe</w:t>
      </w:r>
      <w:proofErr w:type="spellEnd"/>
      <w:r w:rsidRPr="00AA2546">
        <w:rPr>
          <w:rFonts w:ascii="Times New Roman" w:hAnsi="Times New Roman" w:cs="Times New Roman"/>
          <w:sz w:val="24"/>
          <w:szCs w:val="24"/>
          <w:lang w:eastAsia="tr-TR"/>
        </w:rPr>
        <w:t xml:space="preserve"> haiz ve </w:t>
      </w:r>
      <w:proofErr w:type="spellStart"/>
      <w:r w:rsidRPr="00AA2546">
        <w:rPr>
          <w:rFonts w:ascii="Times New Roman" w:hAnsi="Times New Roman" w:cs="Times New Roman"/>
          <w:sz w:val="24"/>
          <w:szCs w:val="24"/>
          <w:lang w:eastAsia="tr-TR"/>
        </w:rPr>
        <w:t>bütün</w:t>
      </w:r>
      <w:proofErr w:type="spellEnd"/>
      <w:r w:rsidRPr="00AA2546">
        <w:rPr>
          <w:rFonts w:ascii="Times New Roman" w:hAnsi="Times New Roman" w:cs="Times New Roman"/>
          <w:sz w:val="24"/>
          <w:szCs w:val="24"/>
          <w:lang w:eastAsia="tr-TR"/>
        </w:rPr>
        <w:t xml:space="preserve"> </w:t>
      </w:r>
      <w:proofErr w:type="spellStart"/>
      <w:r w:rsidRPr="00AA2546">
        <w:rPr>
          <w:rFonts w:ascii="Times New Roman" w:hAnsi="Times New Roman" w:cs="Times New Roman"/>
          <w:sz w:val="24"/>
          <w:szCs w:val="24"/>
          <w:lang w:eastAsia="tr-TR"/>
        </w:rPr>
        <w:t>işlemlerinde</w:t>
      </w:r>
      <w:proofErr w:type="spellEnd"/>
      <w:r w:rsidRPr="00AA2546">
        <w:rPr>
          <w:rFonts w:ascii="Times New Roman" w:hAnsi="Times New Roman" w:cs="Times New Roman"/>
          <w:sz w:val="24"/>
          <w:szCs w:val="24"/>
          <w:lang w:eastAsia="tr-TR"/>
        </w:rPr>
        <w:t xml:space="preserve"> </w:t>
      </w:r>
      <w:proofErr w:type="spellStart"/>
      <w:r w:rsidRPr="00AA2546">
        <w:rPr>
          <w:rFonts w:ascii="Times New Roman" w:hAnsi="Times New Roman" w:cs="Times New Roman"/>
          <w:sz w:val="24"/>
          <w:szCs w:val="24"/>
          <w:lang w:eastAsia="tr-TR"/>
        </w:rPr>
        <w:t>özel</w:t>
      </w:r>
      <w:proofErr w:type="spellEnd"/>
      <w:r w:rsidRPr="00AA2546">
        <w:rPr>
          <w:rFonts w:ascii="Times New Roman" w:hAnsi="Times New Roman" w:cs="Times New Roman"/>
          <w:sz w:val="24"/>
          <w:szCs w:val="24"/>
          <w:lang w:eastAsia="tr-TR"/>
        </w:rPr>
        <w:t xml:space="preserve"> hukuk </w:t>
      </w:r>
      <w:proofErr w:type="spellStart"/>
      <w:r w:rsidRPr="00AA2546">
        <w:rPr>
          <w:rFonts w:ascii="Times New Roman" w:hAnsi="Times New Roman" w:cs="Times New Roman"/>
          <w:sz w:val="24"/>
          <w:szCs w:val="24"/>
          <w:lang w:eastAsia="tr-TR"/>
        </w:rPr>
        <w:t>hükümlerine</w:t>
      </w:r>
      <w:proofErr w:type="spellEnd"/>
      <w:r w:rsidRPr="00AA2546">
        <w:rPr>
          <w:rFonts w:ascii="Times New Roman" w:hAnsi="Times New Roman" w:cs="Times New Roman"/>
          <w:sz w:val="24"/>
          <w:szCs w:val="24"/>
          <w:lang w:eastAsia="tr-TR"/>
        </w:rPr>
        <w:t xml:space="preserve"> tabidir. </w:t>
      </w:r>
    </w:p>
    <w:p w14:paraId="54E5C444" w14:textId="77777777" w:rsidR="00F501BA" w:rsidRPr="00F501BA" w:rsidRDefault="00F501BA" w:rsidP="00F501BA">
      <w:pPr>
        <w:shd w:val="clear" w:color="auto" w:fill="FFFFFF"/>
        <w:spacing w:line="240" w:lineRule="atLeast"/>
        <w:ind w:firstLine="540"/>
        <w:jc w:val="both"/>
        <w:rPr>
          <w:rFonts w:ascii="Times New Roman" w:eastAsia="Times New Roman" w:hAnsi="Times New Roman" w:cs="Times New Roman"/>
          <w:szCs w:val="20"/>
          <w:lang w:eastAsia="tr-TR"/>
        </w:rPr>
      </w:pPr>
      <w:r w:rsidRPr="00F501BA">
        <w:rPr>
          <w:rFonts w:ascii="Times New Roman" w:eastAsia="Times New Roman" w:hAnsi="Times New Roman" w:cs="Times New Roman"/>
          <w:szCs w:val="20"/>
          <w:lang w:eastAsia="tr-TR"/>
        </w:rPr>
        <w:t>…</w:t>
      </w:r>
    </w:p>
    <w:p w14:paraId="0DA74A16" w14:textId="77777777" w:rsidR="00F501BA" w:rsidRPr="00F501BA" w:rsidRDefault="00F501BA" w:rsidP="00F501BA">
      <w:pPr>
        <w:spacing w:before="100" w:beforeAutospacing="1" w:after="100" w:afterAutospacing="1" w:line="240" w:lineRule="auto"/>
        <w:rPr>
          <w:rFonts w:ascii="Times New Roman" w:hAnsi="Times New Roman" w:cs="Times New Roman"/>
          <w:b/>
          <w:sz w:val="24"/>
          <w:szCs w:val="24"/>
          <w:u w:val="single"/>
          <w:lang w:eastAsia="tr-TR"/>
        </w:rPr>
      </w:pPr>
      <w:proofErr w:type="spellStart"/>
      <w:r w:rsidRPr="00F501BA">
        <w:rPr>
          <w:rFonts w:ascii="Times New Roman,Italic" w:hAnsi="Times New Roman,Italic" w:cs="Times New Roman"/>
          <w:b/>
          <w:sz w:val="24"/>
          <w:szCs w:val="24"/>
          <w:u w:val="single"/>
          <w:lang w:eastAsia="tr-TR"/>
        </w:rPr>
        <w:t>Kuruluşun</w:t>
      </w:r>
      <w:proofErr w:type="spellEnd"/>
      <w:r w:rsidRPr="00F501BA">
        <w:rPr>
          <w:rFonts w:ascii="Times New Roman,Italic" w:hAnsi="Times New Roman,Italic" w:cs="Times New Roman"/>
          <w:b/>
          <w:sz w:val="24"/>
          <w:szCs w:val="24"/>
          <w:u w:val="single"/>
          <w:lang w:eastAsia="tr-TR"/>
        </w:rPr>
        <w:t xml:space="preserve"> </w:t>
      </w:r>
      <w:proofErr w:type="spellStart"/>
      <w:r w:rsidRPr="00F501BA">
        <w:rPr>
          <w:rFonts w:ascii="Times New Roman,Italic" w:hAnsi="Times New Roman,Italic" w:cs="Times New Roman"/>
          <w:b/>
          <w:sz w:val="24"/>
          <w:szCs w:val="24"/>
          <w:u w:val="single"/>
          <w:lang w:eastAsia="tr-TR"/>
        </w:rPr>
        <w:t>Görevleri</w:t>
      </w:r>
      <w:proofErr w:type="spellEnd"/>
      <w:r w:rsidRPr="00F501BA">
        <w:rPr>
          <w:rFonts w:ascii="Times New Roman,Italic" w:hAnsi="Times New Roman,Italic" w:cs="Times New Roman"/>
          <w:b/>
          <w:sz w:val="24"/>
          <w:szCs w:val="24"/>
          <w:u w:val="single"/>
          <w:lang w:eastAsia="tr-TR"/>
        </w:rPr>
        <w:t xml:space="preserve"> </w:t>
      </w:r>
    </w:p>
    <w:p w14:paraId="65D1D840" w14:textId="77777777" w:rsidR="00F501BA" w:rsidRPr="00F501BA" w:rsidRDefault="00F501BA" w:rsidP="00F501BA">
      <w:pPr>
        <w:spacing w:before="100" w:beforeAutospacing="1" w:after="100" w:afterAutospacing="1" w:line="240" w:lineRule="auto"/>
        <w:jc w:val="both"/>
        <w:rPr>
          <w:rFonts w:ascii="Times New Roman" w:hAnsi="Times New Roman" w:cs="Times New Roman"/>
          <w:sz w:val="24"/>
          <w:szCs w:val="24"/>
          <w:lang w:eastAsia="tr-TR"/>
        </w:rPr>
      </w:pPr>
      <w:r w:rsidRPr="00F501BA">
        <w:rPr>
          <w:rFonts w:ascii="Times New Roman,Bold" w:hAnsi="Times New Roman,Bold" w:cs="Times New Roman"/>
          <w:sz w:val="24"/>
          <w:szCs w:val="24"/>
          <w:lang w:eastAsia="tr-TR"/>
        </w:rPr>
        <w:t xml:space="preserve">Madde 4 – </w:t>
      </w:r>
      <w:r w:rsidRPr="00F501BA">
        <w:rPr>
          <w:rFonts w:ascii="Times New Roman" w:hAnsi="Times New Roman" w:cs="Times New Roman"/>
          <w:sz w:val="24"/>
          <w:szCs w:val="24"/>
          <w:lang w:eastAsia="tr-TR"/>
        </w:rPr>
        <w:t xml:space="preserve">a) Sanayide, </w:t>
      </w:r>
      <w:proofErr w:type="spellStart"/>
      <w:r w:rsidRPr="00F501BA">
        <w:rPr>
          <w:rFonts w:ascii="Times New Roman" w:hAnsi="Times New Roman" w:cs="Times New Roman"/>
          <w:sz w:val="24"/>
          <w:szCs w:val="24"/>
          <w:lang w:eastAsia="tr-TR"/>
        </w:rPr>
        <w:t>Araştırma</w:t>
      </w:r>
      <w:proofErr w:type="spellEnd"/>
      <w:r w:rsidRPr="00F501BA">
        <w:rPr>
          <w:rFonts w:ascii="Times New Roman" w:hAnsi="Times New Roman" w:cs="Times New Roman"/>
          <w:sz w:val="24"/>
          <w:szCs w:val="24"/>
          <w:lang w:eastAsia="tr-TR"/>
        </w:rPr>
        <w:t xml:space="preserve"> ve </w:t>
      </w:r>
      <w:proofErr w:type="spellStart"/>
      <w:r w:rsidRPr="00F501BA">
        <w:rPr>
          <w:rFonts w:ascii="Times New Roman" w:hAnsi="Times New Roman" w:cs="Times New Roman"/>
          <w:sz w:val="24"/>
          <w:szCs w:val="24"/>
          <w:lang w:eastAsia="tr-TR"/>
        </w:rPr>
        <w:t>Geliştirme</w:t>
      </w:r>
      <w:proofErr w:type="spellEnd"/>
      <w:r w:rsidRPr="00F501BA">
        <w:rPr>
          <w:rFonts w:ascii="Times New Roman" w:hAnsi="Times New Roman" w:cs="Times New Roman"/>
          <w:sz w:val="24"/>
          <w:szCs w:val="24"/>
          <w:lang w:eastAsia="tr-TR"/>
        </w:rPr>
        <w:t xml:space="preserve"> faaliyetlerinin desteklenmesi ve faaliyetlerin uygulanması </w:t>
      </w:r>
      <w:proofErr w:type="spellStart"/>
      <w:r w:rsidRPr="00F501BA">
        <w:rPr>
          <w:rFonts w:ascii="Times New Roman" w:hAnsi="Times New Roman" w:cs="Times New Roman"/>
          <w:sz w:val="24"/>
          <w:szCs w:val="24"/>
          <w:lang w:eastAsia="tr-TR"/>
        </w:rPr>
        <w:t>için</w:t>
      </w:r>
      <w:proofErr w:type="spellEnd"/>
      <w:r w:rsidRPr="00F501BA">
        <w:rPr>
          <w:rFonts w:ascii="Times New Roman" w:hAnsi="Times New Roman" w:cs="Times New Roman"/>
          <w:sz w:val="24"/>
          <w:szCs w:val="24"/>
          <w:lang w:eastAsia="tr-TR"/>
        </w:rPr>
        <w:t xml:space="preserve"> Teknoloji Merkezleri, Teknoparklar, </w:t>
      </w:r>
      <w:proofErr w:type="spellStart"/>
      <w:r w:rsidRPr="00F501BA">
        <w:rPr>
          <w:rFonts w:ascii="Times New Roman" w:hAnsi="Times New Roman" w:cs="Times New Roman"/>
          <w:sz w:val="24"/>
          <w:szCs w:val="24"/>
          <w:lang w:eastAsia="tr-TR"/>
        </w:rPr>
        <w:t>Danışmanlık</w:t>
      </w:r>
      <w:proofErr w:type="spellEnd"/>
      <w:r w:rsidRPr="00F501BA">
        <w:rPr>
          <w:rFonts w:ascii="Times New Roman" w:hAnsi="Times New Roman" w:cs="Times New Roman"/>
          <w:sz w:val="24"/>
          <w:szCs w:val="24"/>
          <w:lang w:eastAsia="tr-TR"/>
        </w:rPr>
        <w:t xml:space="preserve"> Merkezleri, </w:t>
      </w:r>
      <w:proofErr w:type="spellStart"/>
      <w:r w:rsidRPr="00F501BA">
        <w:rPr>
          <w:rFonts w:ascii="Times New Roman" w:hAnsi="Times New Roman" w:cs="Times New Roman"/>
          <w:sz w:val="24"/>
          <w:szCs w:val="24"/>
          <w:lang w:eastAsia="tr-TR"/>
        </w:rPr>
        <w:t>Enstitüler</w:t>
      </w:r>
      <w:proofErr w:type="spellEnd"/>
      <w:r w:rsidRPr="00F501BA">
        <w:rPr>
          <w:rFonts w:ascii="Times New Roman" w:hAnsi="Times New Roman" w:cs="Times New Roman"/>
          <w:sz w:val="24"/>
          <w:szCs w:val="24"/>
          <w:lang w:eastAsia="tr-TR"/>
        </w:rPr>
        <w:t xml:space="preserve"> ve benzeri birimlerin kurulmasını </w:t>
      </w:r>
      <w:proofErr w:type="spellStart"/>
      <w:r w:rsidRPr="00F501BA">
        <w:rPr>
          <w:rFonts w:ascii="Times New Roman" w:hAnsi="Times New Roman" w:cs="Times New Roman"/>
          <w:sz w:val="24"/>
          <w:szCs w:val="24"/>
          <w:lang w:eastAsia="tr-TR"/>
        </w:rPr>
        <w:t>sağlamak</w:t>
      </w:r>
      <w:proofErr w:type="spellEnd"/>
      <w:r w:rsidRPr="00F501BA">
        <w:rPr>
          <w:rFonts w:ascii="Times New Roman" w:hAnsi="Times New Roman" w:cs="Times New Roman"/>
          <w:sz w:val="24"/>
          <w:szCs w:val="24"/>
          <w:lang w:eastAsia="tr-TR"/>
        </w:rPr>
        <w:t xml:space="preserve">, </w:t>
      </w:r>
    </w:p>
    <w:p w14:paraId="3E61FA2C" w14:textId="77777777" w:rsidR="00F501BA" w:rsidRPr="00F501BA" w:rsidRDefault="00F501BA" w:rsidP="00F501BA">
      <w:pPr>
        <w:spacing w:before="100" w:beforeAutospacing="1" w:after="100" w:afterAutospacing="1" w:line="240" w:lineRule="auto"/>
        <w:jc w:val="both"/>
        <w:rPr>
          <w:rFonts w:ascii="Times New Roman" w:hAnsi="Times New Roman" w:cs="Times New Roman"/>
          <w:sz w:val="24"/>
          <w:szCs w:val="24"/>
          <w:lang w:eastAsia="tr-TR"/>
        </w:rPr>
      </w:pPr>
      <w:r w:rsidRPr="00F501BA">
        <w:rPr>
          <w:rFonts w:ascii="Times New Roman" w:hAnsi="Times New Roman" w:cs="Times New Roman"/>
          <w:sz w:val="24"/>
          <w:szCs w:val="24"/>
          <w:lang w:eastAsia="tr-TR"/>
        </w:rPr>
        <w:t xml:space="preserve">b) </w:t>
      </w:r>
      <w:proofErr w:type="spellStart"/>
      <w:r w:rsidRPr="00F501BA">
        <w:rPr>
          <w:rFonts w:ascii="Times New Roman" w:hAnsi="Times New Roman" w:cs="Times New Roman"/>
          <w:sz w:val="24"/>
          <w:szCs w:val="24"/>
          <w:lang w:eastAsia="tr-TR"/>
        </w:rPr>
        <w:t>Üniversiteler</w:t>
      </w:r>
      <w:proofErr w:type="spellEnd"/>
      <w:r w:rsidRPr="00F501BA">
        <w:rPr>
          <w:rFonts w:ascii="Times New Roman" w:hAnsi="Times New Roman" w:cs="Times New Roman"/>
          <w:sz w:val="24"/>
          <w:szCs w:val="24"/>
          <w:lang w:eastAsia="tr-TR"/>
        </w:rPr>
        <w:t xml:space="preserve"> ile Kamu ve </w:t>
      </w:r>
      <w:proofErr w:type="spellStart"/>
      <w:r w:rsidRPr="00F501BA">
        <w:rPr>
          <w:rFonts w:ascii="Times New Roman" w:hAnsi="Times New Roman" w:cs="Times New Roman"/>
          <w:sz w:val="24"/>
          <w:szCs w:val="24"/>
          <w:lang w:eastAsia="tr-TR"/>
        </w:rPr>
        <w:t>Özel</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araştırma</w:t>
      </w:r>
      <w:proofErr w:type="spellEnd"/>
      <w:r w:rsidRPr="00F501BA">
        <w:rPr>
          <w:rFonts w:ascii="Times New Roman" w:hAnsi="Times New Roman" w:cs="Times New Roman"/>
          <w:sz w:val="24"/>
          <w:szCs w:val="24"/>
          <w:lang w:eastAsia="tr-TR"/>
        </w:rPr>
        <w:t xml:space="preserve"> kurumlarındaki Bilim ve Teknoloji alt yapısından </w:t>
      </w:r>
      <w:proofErr w:type="spellStart"/>
      <w:r w:rsidRPr="00F501BA">
        <w:rPr>
          <w:rFonts w:ascii="Times New Roman" w:hAnsi="Times New Roman" w:cs="Times New Roman"/>
          <w:sz w:val="24"/>
          <w:szCs w:val="24"/>
          <w:lang w:eastAsia="tr-TR"/>
        </w:rPr>
        <w:t>işletmelerin</w:t>
      </w:r>
      <w:proofErr w:type="spellEnd"/>
      <w:r w:rsidRPr="00F501BA">
        <w:rPr>
          <w:rFonts w:ascii="Times New Roman" w:hAnsi="Times New Roman" w:cs="Times New Roman"/>
          <w:sz w:val="24"/>
          <w:szCs w:val="24"/>
          <w:lang w:eastAsia="tr-TR"/>
        </w:rPr>
        <w:t xml:space="preserve"> yararlanmasını </w:t>
      </w:r>
      <w:proofErr w:type="spellStart"/>
      <w:r w:rsidRPr="00F501BA">
        <w:rPr>
          <w:rFonts w:ascii="Times New Roman" w:hAnsi="Times New Roman" w:cs="Times New Roman"/>
          <w:sz w:val="24"/>
          <w:szCs w:val="24"/>
          <w:lang w:eastAsia="tr-TR"/>
        </w:rPr>
        <w:t>sağlamak</w:t>
      </w:r>
      <w:proofErr w:type="spellEnd"/>
      <w:r w:rsidRPr="00F501BA">
        <w:rPr>
          <w:rFonts w:ascii="Times New Roman" w:hAnsi="Times New Roman" w:cs="Times New Roman"/>
          <w:sz w:val="24"/>
          <w:szCs w:val="24"/>
          <w:lang w:eastAsia="tr-TR"/>
        </w:rPr>
        <w:t xml:space="preserve">, sanayi ve </w:t>
      </w:r>
      <w:proofErr w:type="spellStart"/>
      <w:r w:rsidRPr="00F501BA">
        <w:rPr>
          <w:rFonts w:ascii="Times New Roman" w:hAnsi="Times New Roman" w:cs="Times New Roman"/>
          <w:sz w:val="24"/>
          <w:szCs w:val="24"/>
          <w:lang w:eastAsia="tr-TR"/>
        </w:rPr>
        <w:t>üniversite</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işbirliğini</w:t>
      </w:r>
      <w:proofErr w:type="spellEnd"/>
      <w:r w:rsidRPr="00F501BA">
        <w:rPr>
          <w:rFonts w:ascii="Times New Roman" w:hAnsi="Times New Roman" w:cs="Times New Roman"/>
          <w:sz w:val="24"/>
          <w:szCs w:val="24"/>
          <w:lang w:eastAsia="tr-TR"/>
        </w:rPr>
        <w:t xml:space="preserve"> kuvvetlendirmek, </w:t>
      </w:r>
    </w:p>
    <w:p w14:paraId="4FC74B8A" w14:textId="77777777" w:rsidR="00F501BA" w:rsidRPr="00F501BA" w:rsidRDefault="00F501BA" w:rsidP="00F501BA">
      <w:pPr>
        <w:spacing w:before="100" w:beforeAutospacing="1" w:after="100" w:afterAutospacing="1" w:line="240" w:lineRule="auto"/>
        <w:jc w:val="both"/>
        <w:rPr>
          <w:rFonts w:ascii="Times New Roman" w:hAnsi="Times New Roman" w:cs="Times New Roman"/>
          <w:sz w:val="24"/>
          <w:szCs w:val="24"/>
          <w:lang w:eastAsia="tr-TR"/>
        </w:rPr>
      </w:pPr>
      <w:r w:rsidRPr="00F501BA">
        <w:rPr>
          <w:rFonts w:ascii="Times New Roman" w:hAnsi="Times New Roman" w:cs="Times New Roman"/>
          <w:sz w:val="24"/>
          <w:szCs w:val="24"/>
          <w:lang w:eastAsia="tr-TR"/>
        </w:rPr>
        <w:t xml:space="preserve">c) Teknoloji </w:t>
      </w:r>
      <w:proofErr w:type="spellStart"/>
      <w:r w:rsidRPr="00F501BA">
        <w:rPr>
          <w:rFonts w:ascii="Times New Roman" w:hAnsi="Times New Roman" w:cs="Times New Roman"/>
          <w:sz w:val="24"/>
          <w:szCs w:val="24"/>
          <w:lang w:eastAsia="tr-TR"/>
        </w:rPr>
        <w:t>düzeyini</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yükseltmek</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üzere</w:t>
      </w:r>
      <w:proofErr w:type="spellEnd"/>
      <w:r w:rsidRPr="00F501BA">
        <w:rPr>
          <w:rFonts w:ascii="Times New Roman" w:hAnsi="Times New Roman" w:cs="Times New Roman"/>
          <w:sz w:val="24"/>
          <w:szCs w:val="24"/>
          <w:lang w:eastAsia="tr-TR"/>
        </w:rPr>
        <w:t xml:space="preserve">, mevcut teknolojik bilgilere </w:t>
      </w:r>
      <w:proofErr w:type="spellStart"/>
      <w:r w:rsidRPr="00F501BA">
        <w:rPr>
          <w:rFonts w:ascii="Times New Roman" w:hAnsi="Times New Roman" w:cs="Times New Roman"/>
          <w:sz w:val="24"/>
          <w:szCs w:val="24"/>
          <w:lang w:eastAsia="tr-TR"/>
        </w:rPr>
        <w:t>erişmek</w:t>
      </w:r>
      <w:proofErr w:type="spellEnd"/>
      <w:r w:rsidRPr="00F501BA">
        <w:rPr>
          <w:rFonts w:ascii="Times New Roman" w:hAnsi="Times New Roman" w:cs="Times New Roman"/>
          <w:sz w:val="24"/>
          <w:szCs w:val="24"/>
          <w:lang w:eastAsia="tr-TR"/>
        </w:rPr>
        <w:t xml:space="preserve"> ve yeni teknolojik bilgiler </w:t>
      </w:r>
      <w:proofErr w:type="spellStart"/>
      <w:r w:rsidRPr="00F501BA">
        <w:rPr>
          <w:rFonts w:ascii="Times New Roman" w:hAnsi="Times New Roman" w:cs="Times New Roman"/>
          <w:sz w:val="24"/>
          <w:szCs w:val="24"/>
          <w:lang w:eastAsia="tr-TR"/>
        </w:rPr>
        <w:t>üretmek</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erişilmis</w:t>
      </w:r>
      <w:proofErr w:type="spellEnd"/>
      <w:r w:rsidRPr="00F501BA">
        <w:rPr>
          <w:rFonts w:ascii="Times New Roman" w:hAnsi="Times New Roman" w:cs="Times New Roman"/>
          <w:sz w:val="24"/>
          <w:szCs w:val="24"/>
          <w:lang w:eastAsia="tr-TR"/>
        </w:rPr>
        <w:t xml:space="preserve">̧ ve </w:t>
      </w:r>
      <w:proofErr w:type="spellStart"/>
      <w:r w:rsidRPr="00F501BA">
        <w:rPr>
          <w:rFonts w:ascii="Times New Roman" w:hAnsi="Times New Roman" w:cs="Times New Roman"/>
          <w:sz w:val="24"/>
          <w:szCs w:val="24"/>
          <w:lang w:eastAsia="tr-TR"/>
        </w:rPr>
        <w:t>üretilmis</w:t>
      </w:r>
      <w:proofErr w:type="spellEnd"/>
      <w:r w:rsidRPr="00F501BA">
        <w:rPr>
          <w:rFonts w:ascii="Times New Roman" w:hAnsi="Times New Roman" w:cs="Times New Roman"/>
          <w:sz w:val="24"/>
          <w:szCs w:val="24"/>
          <w:lang w:eastAsia="tr-TR"/>
        </w:rPr>
        <w:t xml:space="preserve">̧ bilgileri </w:t>
      </w:r>
      <w:proofErr w:type="spellStart"/>
      <w:r w:rsidRPr="00F501BA">
        <w:rPr>
          <w:rFonts w:ascii="Times New Roman" w:hAnsi="Times New Roman" w:cs="Times New Roman"/>
          <w:sz w:val="24"/>
          <w:szCs w:val="24"/>
          <w:lang w:eastAsia="tr-TR"/>
        </w:rPr>
        <w:t>yaygınlaştırmak</w:t>
      </w:r>
      <w:proofErr w:type="spellEnd"/>
      <w:r w:rsidRPr="00F501BA">
        <w:rPr>
          <w:rFonts w:ascii="Times New Roman" w:hAnsi="Times New Roman" w:cs="Times New Roman"/>
          <w:sz w:val="24"/>
          <w:szCs w:val="24"/>
          <w:lang w:eastAsia="tr-TR"/>
        </w:rPr>
        <w:t xml:space="preserve">, </w:t>
      </w:r>
    </w:p>
    <w:p w14:paraId="2BA9DA01" w14:textId="77777777" w:rsidR="00F501BA" w:rsidRPr="00F501BA" w:rsidRDefault="00F501BA" w:rsidP="00F501BA">
      <w:pPr>
        <w:spacing w:before="100" w:beforeAutospacing="1" w:after="100" w:afterAutospacing="1" w:line="240" w:lineRule="auto"/>
        <w:jc w:val="both"/>
        <w:rPr>
          <w:rFonts w:ascii="Times New Roman" w:hAnsi="Times New Roman" w:cs="Times New Roman"/>
          <w:sz w:val="24"/>
          <w:szCs w:val="24"/>
          <w:lang w:eastAsia="tr-TR"/>
        </w:rPr>
      </w:pPr>
      <w:r w:rsidRPr="00F501BA">
        <w:rPr>
          <w:rFonts w:ascii="Times New Roman" w:hAnsi="Times New Roman" w:cs="Times New Roman"/>
          <w:sz w:val="24"/>
          <w:szCs w:val="24"/>
          <w:lang w:eastAsia="tr-TR"/>
        </w:rPr>
        <w:t xml:space="preserve">d) </w:t>
      </w:r>
      <w:proofErr w:type="spellStart"/>
      <w:r w:rsidRPr="00F501BA">
        <w:rPr>
          <w:rFonts w:ascii="Times New Roman" w:hAnsi="Times New Roman" w:cs="Times New Roman"/>
          <w:sz w:val="24"/>
          <w:szCs w:val="24"/>
          <w:lang w:eastAsia="tr-TR"/>
        </w:rPr>
        <w:t>Üniversite</w:t>
      </w:r>
      <w:proofErr w:type="spellEnd"/>
      <w:r w:rsidRPr="00F501BA">
        <w:rPr>
          <w:rFonts w:ascii="Times New Roman" w:hAnsi="Times New Roman" w:cs="Times New Roman"/>
          <w:sz w:val="24"/>
          <w:szCs w:val="24"/>
          <w:lang w:eastAsia="tr-TR"/>
        </w:rPr>
        <w:t xml:space="preserve"> ve </w:t>
      </w:r>
      <w:proofErr w:type="spellStart"/>
      <w:r w:rsidRPr="00F501BA">
        <w:rPr>
          <w:rFonts w:ascii="Times New Roman" w:hAnsi="Times New Roman" w:cs="Times New Roman"/>
          <w:sz w:val="24"/>
          <w:szCs w:val="24"/>
          <w:lang w:eastAsia="tr-TR"/>
        </w:rPr>
        <w:t>Araştırma</w:t>
      </w:r>
      <w:proofErr w:type="spellEnd"/>
      <w:r w:rsidRPr="00F501BA">
        <w:rPr>
          <w:rFonts w:ascii="Times New Roman" w:hAnsi="Times New Roman" w:cs="Times New Roman"/>
          <w:sz w:val="24"/>
          <w:szCs w:val="24"/>
          <w:lang w:eastAsia="tr-TR"/>
        </w:rPr>
        <w:t xml:space="preserve"> Merkezlerinin imkanlarından yararlanarak yeni ve ileri teknolojiye dayalı bilgilerin </w:t>
      </w:r>
      <w:proofErr w:type="spellStart"/>
      <w:r w:rsidRPr="00F501BA">
        <w:rPr>
          <w:rFonts w:ascii="Times New Roman" w:hAnsi="Times New Roman" w:cs="Times New Roman"/>
          <w:sz w:val="24"/>
          <w:szCs w:val="24"/>
          <w:lang w:eastAsia="tr-TR"/>
        </w:rPr>
        <w:t>derlendiği</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değerlendirildiği</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geliştirildiği</w:t>
      </w:r>
      <w:proofErr w:type="spellEnd"/>
      <w:r w:rsidRPr="00F501BA">
        <w:rPr>
          <w:rFonts w:ascii="Times New Roman" w:hAnsi="Times New Roman" w:cs="Times New Roman"/>
          <w:sz w:val="24"/>
          <w:szCs w:val="24"/>
          <w:lang w:eastAsia="tr-TR"/>
        </w:rPr>
        <w:t xml:space="preserve"> ve uygulamaya </w:t>
      </w:r>
      <w:proofErr w:type="spellStart"/>
      <w:r w:rsidRPr="00F501BA">
        <w:rPr>
          <w:rFonts w:ascii="Times New Roman" w:hAnsi="Times New Roman" w:cs="Times New Roman"/>
          <w:sz w:val="24"/>
          <w:szCs w:val="24"/>
          <w:lang w:eastAsia="tr-TR"/>
        </w:rPr>
        <w:t>yönelik</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üretime</w:t>
      </w:r>
      <w:proofErr w:type="spellEnd"/>
      <w:r w:rsidRPr="00F501BA">
        <w:rPr>
          <w:rFonts w:ascii="Times New Roman" w:hAnsi="Times New Roman" w:cs="Times New Roman"/>
          <w:sz w:val="24"/>
          <w:szCs w:val="24"/>
          <w:lang w:eastAsia="tr-TR"/>
        </w:rPr>
        <w:t xml:space="preserve"> hazır hale getirilerek </w:t>
      </w:r>
      <w:proofErr w:type="spellStart"/>
      <w:r w:rsidRPr="00F501BA">
        <w:rPr>
          <w:rFonts w:ascii="Times New Roman" w:hAnsi="Times New Roman" w:cs="Times New Roman"/>
          <w:sz w:val="24"/>
          <w:szCs w:val="24"/>
          <w:lang w:eastAsia="tr-TR"/>
        </w:rPr>
        <w:t>işletmelerin</w:t>
      </w:r>
      <w:proofErr w:type="spellEnd"/>
      <w:r w:rsidRPr="00F501BA">
        <w:rPr>
          <w:rFonts w:ascii="Times New Roman" w:hAnsi="Times New Roman" w:cs="Times New Roman"/>
          <w:sz w:val="24"/>
          <w:szCs w:val="24"/>
          <w:lang w:eastAsia="tr-TR"/>
        </w:rPr>
        <w:t xml:space="preserve"> kullanımına </w:t>
      </w:r>
      <w:proofErr w:type="spellStart"/>
      <w:r w:rsidRPr="00F501BA">
        <w:rPr>
          <w:rFonts w:ascii="Times New Roman" w:hAnsi="Times New Roman" w:cs="Times New Roman"/>
          <w:sz w:val="24"/>
          <w:szCs w:val="24"/>
          <w:lang w:eastAsia="tr-TR"/>
        </w:rPr>
        <w:t>sunulduğu</w:t>
      </w:r>
      <w:proofErr w:type="spellEnd"/>
      <w:r w:rsidRPr="00F501BA">
        <w:rPr>
          <w:rFonts w:ascii="Times New Roman" w:hAnsi="Times New Roman" w:cs="Times New Roman"/>
          <w:sz w:val="24"/>
          <w:szCs w:val="24"/>
          <w:lang w:eastAsia="tr-TR"/>
        </w:rPr>
        <w:t xml:space="preserve"> Teknoloji merkezleri ve Teknoparkları kurmak ve kurdurtmak, </w:t>
      </w:r>
    </w:p>
    <w:p w14:paraId="2E1D2F48" w14:textId="77777777" w:rsidR="00F501BA" w:rsidRPr="00F501BA" w:rsidRDefault="00F501BA" w:rsidP="00F501BA">
      <w:pPr>
        <w:spacing w:before="100" w:beforeAutospacing="1" w:after="100" w:afterAutospacing="1" w:line="240" w:lineRule="auto"/>
        <w:jc w:val="both"/>
        <w:rPr>
          <w:rFonts w:ascii="Times New Roman" w:hAnsi="Times New Roman" w:cs="Times New Roman"/>
          <w:sz w:val="24"/>
          <w:szCs w:val="24"/>
          <w:lang w:eastAsia="tr-TR"/>
        </w:rPr>
      </w:pPr>
      <w:r w:rsidRPr="00F501BA">
        <w:rPr>
          <w:rFonts w:ascii="Times New Roman" w:hAnsi="Times New Roman" w:cs="Times New Roman"/>
          <w:sz w:val="24"/>
          <w:szCs w:val="24"/>
          <w:lang w:eastAsia="tr-TR"/>
        </w:rPr>
        <w:t xml:space="preserve">e) </w:t>
      </w:r>
      <w:proofErr w:type="spellStart"/>
      <w:r w:rsidRPr="00F501BA">
        <w:rPr>
          <w:rFonts w:ascii="Times New Roman" w:hAnsi="Times New Roman" w:cs="Times New Roman"/>
          <w:sz w:val="24"/>
          <w:szCs w:val="24"/>
          <w:lang w:eastAsia="tr-TR"/>
        </w:rPr>
        <w:t>İşletmelerin</w:t>
      </w:r>
      <w:proofErr w:type="spellEnd"/>
      <w:r w:rsidRPr="00F501BA">
        <w:rPr>
          <w:rFonts w:ascii="Times New Roman" w:hAnsi="Times New Roman" w:cs="Times New Roman"/>
          <w:sz w:val="24"/>
          <w:szCs w:val="24"/>
          <w:lang w:eastAsia="tr-TR"/>
        </w:rPr>
        <w:t xml:space="preserve"> planlı </w:t>
      </w:r>
      <w:proofErr w:type="spellStart"/>
      <w:r w:rsidRPr="00F501BA">
        <w:rPr>
          <w:rFonts w:ascii="Times New Roman" w:hAnsi="Times New Roman" w:cs="Times New Roman"/>
          <w:sz w:val="24"/>
          <w:szCs w:val="24"/>
          <w:lang w:eastAsia="tr-TR"/>
        </w:rPr>
        <w:t>yönetim</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anlayışına</w:t>
      </w:r>
      <w:proofErr w:type="spellEnd"/>
      <w:r w:rsidRPr="00F501BA">
        <w:rPr>
          <w:rFonts w:ascii="Times New Roman" w:hAnsi="Times New Roman" w:cs="Times New Roman"/>
          <w:sz w:val="24"/>
          <w:szCs w:val="24"/>
          <w:lang w:eastAsia="tr-TR"/>
        </w:rPr>
        <w:t xml:space="preserve">, modern ve </w:t>
      </w:r>
      <w:proofErr w:type="spellStart"/>
      <w:r w:rsidRPr="00F501BA">
        <w:rPr>
          <w:rFonts w:ascii="Times New Roman" w:hAnsi="Times New Roman" w:cs="Times New Roman"/>
          <w:sz w:val="24"/>
          <w:szCs w:val="24"/>
          <w:lang w:eastAsia="tr-TR"/>
        </w:rPr>
        <w:t>çağdas</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işletmecilik</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düzeyine</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kavuşturulmalarını</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teminen</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değişik</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sektörlerde</w:t>
      </w:r>
      <w:proofErr w:type="spellEnd"/>
      <w:r w:rsidRPr="00F501BA">
        <w:rPr>
          <w:rFonts w:ascii="Times New Roman" w:hAnsi="Times New Roman" w:cs="Times New Roman"/>
          <w:sz w:val="24"/>
          <w:szCs w:val="24"/>
          <w:lang w:eastAsia="tr-TR"/>
        </w:rPr>
        <w:t xml:space="preserve"> yatırımları </w:t>
      </w:r>
      <w:proofErr w:type="spellStart"/>
      <w:r w:rsidRPr="00F501BA">
        <w:rPr>
          <w:rFonts w:ascii="Times New Roman" w:hAnsi="Times New Roman" w:cs="Times New Roman"/>
          <w:sz w:val="24"/>
          <w:szCs w:val="24"/>
          <w:lang w:eastAsia="tr-TR"/>
        </w:rPr>
        <w:t>yönlendirmek</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üzere</w:t>
      </w:r>
      <w:proofErr w:type="spellEnd"/>
      <w:r w:rsidRPr="00F501BA">
        <w:rPr>
          <w:rFonts w:ascii="Times New Roman" w:hAnsi="Times New Roman" w:cs="Times New Roman"/>
          <w:sz w:val="24"/>
          <w:szCs w:val="24"/>
          <w:lang w:eastAsia="tr-TR"/>
        </w:rPr>
        <w:t xml:space="preserve"> proje profillerini uygulayacak, </w:t>
      </w:r>
      <w:proofErr w:type="gramStart"/>
      <w:r w:rsidRPr="00F501BA">
        <w:rPr>
          <w:rFonts w:ascii="Times New Roman" w:hAnsi="Times New Roman" w:cs="Times New Roman"/>
          <w:sz w:val="24"/>
          <w:szCs w:val="24"/>
          <w:lang w:eastAsia="tr-TR"/>
        </w:rPr>
        <w:t>atıl</w:t>
      </w:r>
      <w:proofErr w:type="gramEnd"/>
      <w:r w:rsidRPr="00F501BA">
        <w:rPr>
          <w:rFonts w:ascii="Times New Roman" w:hAnsi="Times New Roman" w:cs="Times New Roman"/>
          <w:sz w:val="24"/>
          <w:szCs w:val="24"/>
          <w:lang w:eastAsia="tr-TR"/>
        </w:rPr>
        <w:t xml:space="preserve"> kapasiteleri </w:t>
      </w:r>
      <w:proofErr w:type="spellStart"/>
      <w:r w:rsidRPr="00F501BA">
        <w:rPr>
          <w:rFonts w:ascii="Times New Roman" w:hAnsi="Times New Roman" w:cs="Times New Roman"/>
          <w:sz w:val="24"/>
          <w:szCs w:val="24"/>
          <w:lang w:eastAsia="tr-TR"/>
        </w:rPr>
        <w:t>değerlendirecek</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verimliliği</w:t>
      </w:r>
      <w:proofErr w:type="spellEnd"/>
      <w:r w:rsidRPr="00F501BA">
        <w:rPr>
          <w:rFonts w:ascii="Times New Roman" w:hAnsi="Times New Roman" w:cs="Times New Roman"/>
          <w:sz w:val="24"/>
          <w:szCs w:val="24"/>
          <w:lang w:eastAsia="tr-TR"/>
        </w:rPr>
        <w:t xml:space="preserve"> artıracak; modernizasyon, </w:t>
      </w:r>
      <w:proofErr w:type="spellStart"/>
      <w:r w:rsidRPr="00F501BA">
        <w:rPr>
          <w:rFonts w:ascii="Times New Roman" w:hAnsi="Times New Roman" w:cs="Times New Roman"/>
          <w:sz w:val="24"/>
          <w:szCs w:val="24"/>
          <w:lang w:eastAsia="tr-TR"/>
        </w:rPr>
        <w:t>üretim</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yönetim</w:t>
      </w:r>
      <w:proofErr w:type="spellEnd"/>
      <w:r w:rsidRPr="00F501BA">
        <w:rPr>
          <w:rFonts w:ascii="Times New Roman" w:hAnsi="Times New Roman" w:cs="Times New Roman"/>
          <w:sz w:val="24"/>
          <w:szCs w:val="24"/>
          <w:lang w:eastAsia="tr-TR"/>
        </w:rPr>
        <w:t xml:space="preserve">, pazarlama, enformasyon ve teknoloji adaptasyonu gibi konularda kapsamlı "Teknik Yardım ve Destek Program ve </w:t>
      </w:r>
      <w:proofErr w:type="spellStart"/>
      <w:r w:rsidRPr="00F501BA">
        <w:rPr>
          <w:rFonts w:ascii="Times New Roman" w:hAnsi="Times New Roman" w:cs="Times New Roman"/>
          <w:sz w:val="24"/>
          <w:szCs w:val="24"/>
          <w:lang w:eastAsia="tr-TR"/>
        </w:rPr>
        <w:t>Projeleri"ni</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gerçekleştirecek</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İhtisas</w:t>
      </w:r>
      <w:proofErr w:type="spellEnd"/>
      <w:r w:rsidRPr="00F501BA">
        <w:rPr>
          <w:rFonts w:ascii="Times New Roman" w:hAnsi="Times New Roman" w:cs="Times New Roman"/>
          <w:sz w:val="24"/>
          <w:szCs w:val="24"/>
          <w:lang w:eastAsia="tr-TR"/>
        </w:rPr>
        <w:t xml:space="preserve"> Merkezlerini kurmak ve kurulmasını </w:t>
      </w:r>
      <w:proofErr w:type="spellStart"/>
      <w:r w:rsidRPr="00F501BA">
        <w:rPr>
          <w:rFonts w:ascii="Times New Roman" w:hAnsi="Times New Roman" w:cs="Times New Roman"/>
          <w:sz w:val="24"/>
          <w:szCs w:val="24"/>
          <w:lang w:eastAsia="tr-TR"/>
        </w:rPr>
        <w:t>sağlamak</w:t>
      </w:r>
      <w:proofErr w:type="spellEnd"/>
      <w:r w:rsidRPr="00F501BA">
        <w:rPr>
          <w:rFonts w:ascii="Times New Roman" w:hAnsi="Times New Roman" w:cs="Times New Roman"/>
          <w:sz w:val="24"/>
          <w:szCs w:val="24"/>
          <w:lang w:eastAsia="tr-TR"/>
        </w:rPr>
        <w:t xml:space="preserve">, </w:t>
      </w:r>
    </w:p>
    <w:p w14:paraId="30ABAB9C" w14:textId="77777777" w:rsidR="00F501BA" w:rsidRPr="00F501BA" w:rsidRDefault="00F501BA" w:rsidP="00F501BA">
      <w:pPr>
        <w:spacing w:before="100" w:beforeAutospacing="1" w:after="100" w:afterAutospacing="1" w:line="240" w:lineRule="auto"/>
        <w:jc w:val="both"/>
        <w:rPr>
          <w:rFonts w:ascii="Times New Roman" w:hAnsi="Times New Roman" w:cs="Times New Roman"/>
          <w:sz w:val="24"/>
          <w:szCs w:val="24"/>
          <w:lang w:eastAsia="tr-TR"/>
        </w:rPr>
      </w:pPr>
      <w:r w:rsidRPr="00F501BA">
        <w:rPr>
          <w:rFonts w:ascii="Times New Roman" w:hAnsi="Times New Roman" w:cs="Times New Roman"/>
          <w:sz w:val="24"/>
          <w:szCs w:val="24"/>
          <w:lang w:eastAsia="tr-TR"/>
        </w:rPr>
        <w:t xml:space="preserve">f) </w:t>
      </w:r>
      <w:proofErr w:type="spellStart"/>
      <w:r w:rsidRPr="00F501BA">
        <w:rPr>
          <w:rFonts w:ascii="Times New Roman" w:hAnsi="Times New Roman" w:cs="Times New Roman"/>
          <w:sz w:val="24"/>
          <w:szCs w:val="24"/>
          <w:lang w:eastAsia="tr-TR"/>
        </w:rPr>
        <w:t>İşletmelerin</w:t>
      </w:r>
      <w:proofErr w:type="spellEnd"/>
      <w:r w:rsidRPr="00F501BA">
        <w:rPr>
          <w:rFonts w:ascii="Times New Roman" w:hAnsi="Times New Roman" w:cs="Times New Roman"/>
          <w:sz w:val="24"/>
          <w:szCs w:val="24"/>
          <w:lang w:eastAsia="tr-TR"/>
        </w:rPr>
        <w:t xml:space="preserve"> uluslararası </w:t>
      </w:r>
      <w:proofErr w:type="spellStart"/>
      <w:r w:rsidRPr="00F501BA">
        <w:rPr>
          <w:rFonts w:ascii="Times New Roman" w:hAnsi="Times New Roman" w:cs="Times New Roman"/>
          <w:sz w:val="24"/>
          <w:szCs w:val="24"/>
          <w:lang w:eastAsia="tr-TR"/>
        </w:rPr>
        <w:t>düzeyde</w:t>
      </w:r>
      <w:proofErr w:type="spellEnd"/>
      <w:r w:rsidRPr="00F501BA">
        <w:rPr>
          <w:rFonts w:ascii="Times New Roman" w:hAnsi="Times New Roman" w:cs="Times New Roman"/>
          <w:sz w:val="24"/>
          <w:szCs w:val="24"/>
          <w:lang w:eastAsia="tr-TR"/>
        </w:rPr>
        <w:t xml:space="preserve"> mal </w:t>
      </w:r>
      <w:proofErr w:type="spellStart"/>
      <w:r w:rsidRPr="00F501BA">
        <w:rPr>
          <w:rFonts w:ascii="Times New Roman" w:hAnsi="Times New Roman" w:cs="Times New Roman"/>
          <w:sz w:val="24"/>
          <w:szCs w:val="24"/>
          <w:lang w:eastAsia="tr-TR"/>
        </w:rPr>
        <w:t>üretmeleri</w:t>
      </w:r>
      <w:proofErr w:type="spellEnd"/>
      <w:r w:rsidRPr="00F501BA">
        <w:rPr>
          <w:rFonts w:ascii="Times New Roman" w:hAnsi="Times New Roman" w:cs="Times New Roman"/>
          <w:sz w:val="24"/>
          <w:szCs w:val="24"/>
          <w:lang w:eastAsia="tr-TR"/>
        </w:rPr>
        <w:t xml:space="preserve"> ve daha modern </w:t>
      </w:r>
      <w:proofErr w:type="spellStart"/>
      <w:r w:rsidRPr="00F501BA">
        <w:rPr>
          <w:rFonts w:ascii="Times New Roman" w:hAnsi="Times New Roman" w:cs="Times New Roman"/>
          <w:sz w:val="24"/>
          <w:szCs w:val="24"/>
          <w:lang w:eastAsia="tr-TR"/>
        </w:rPr>
        <w:t>işletmeler</w:t>
      </w:r>
      <w:proofErr w:type="spellEnd"/>
      <w:r w:rsidRPr="00F501BA">
        <w:rPr>
          <w:rFonts w:ascii="Times New Roman" w:hAnsi="Times New Roman" w:cs="Times New Roman"/>
          <w:sz w:val="24"/>
          <w:szCs w:val="24"/>
          <w:lang w:eastAsia="tr-TR"/>
        </w:rPr>
        <w:t xml:space="preserve"> haline gelmelerini </w:t>
      </w:r>
      <w:proofErr w:type="spellStart"/>
      <w:r w:rsidRPr="00F501BA">
        <w:rPr>
          <w:rFonts w:ascii="Times New Roman" w:hAnsi="Times New Roman" w:cs="Times New Roman"/>
          <w:sz w:val="24"/>
          <w:szCs w:val="24"/>
          <w:lang w:eastAsia="tr-TR"/>
        </w:rPr>
        <w:t>teminen</w:t>
      </w:r>
      <w:proofErr w:type="spellEnd"/>
      <w:r w:rsidRPr="00F501BA">
        <w:rPr>
          <w:rFonts w:ascii="Times New Roman" w:hAnsi="Times New Roman" w:cs="Times New Roman"/>
          <w:sz w:val="24"/>
          <w:szCs w:val="24"/>
          <w:lang w:eastAsia="tr-TR"/>
        </w:rPr>
        <w:t xml:space="preserve"> gerekli yardımda bulunmak, sanayi rehabilitasyonu </w:t>
      </w:r>
      <w:proofErr w:type="spellStart"/>
      <w:r w:rsidRPr="00F501BA">
        <w:rPr>
          <w:rFonts w:ascii="Times New Roman" w:hAnsi="Times New Roman" w:cs="Times New Roman"/>
          <w:sz w:val="24"/>
          <w:szCs w:val="24"/>
          <w:lang w:eastAsia="tr-TR"/>
        </w:rPr>
        <w:t>için</w:t>
      </w:r>
      <w:proofErr w:type="spellEnd"/>
      <w:r w:rsidRPr="00F501BA">
        <w:rPr>
          <w:rFonts w:ascii="Times New Roman" w:hAnsi="Times New Roman" w:cs="Times New Roman"/>
          <w:sz w:val="24"/>
          <w:szCs w:val="24"/>
          <w:lang w:eastAsia="tr-TR"/>
        </w:rPr>
        <w:t xml:space="preserve"> gerekli </w:t>
      </w:r>
      <w:proofErr w:type="spellStart"/>
      <w:r w:rsidRPr="00F501BA">
        <w:rPr>
          <w:rFonts w:ascii="Times New Roman" w:hAnsi="Times New Roman" w:cs="Times New Roman"/>
          <w:sz w:val="24"/>
          <w:szCs w:val="24"/>
          <w:lang w:eastAsia="tr-TR"/>
        </w:rPr>
        <w:t>düzenlemeleri</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yürütmek</w:t>
      </w:r>
      <w:proofErr w:type="spellEnd"/>
      <w:r w:rsidRPr="00F501BA">
        <w:rPr>
          <w:rFonts w:ascii="Times New Roman" w:hAnsi="Times New Roman" w:cs="Times New Roman"/>
          <w:sz w:val="24"/>
          <w:szCs w:val="24"/>
          <w:lang w:eastAsia="tr-TR"/>
        </w:rPr>
        <w:t xml:space="preserve">; sanayi </w:t>
      </w:r>
      <w:proofErr w:type="spellStart"/>
      <w:r w:rsidRPr="00F501BA">
        <w:rPr>
          <w:rFonts w:ascii="Times New Roman" w:hAnsi="Times New Roman" w:cs="Times New Roman"/>
          <w:sz w:val="24"/>
          <w:szCs w:val="24"/>
          <w:lang w:eastAsia="tr-TR"/>
        </w:rPr>
        <w:t>ürünlerini</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çeşitlendirecek</w:t>
      </w:r>
      <w:proofErr w:type="spellEnd"/>
      <w:r w:rsidRPr="00F501BA">
        <w:rPr>
          <w:rFonts w:ascii="Times New Roman" w:hAnsi="Times New Roman" w:cs="Times New Roman"/>
          <w:sz w:val="24"/>
          <w:szCs w:val="24"/>
          <w:lang w:eastAsia="tr-TR"/>
        </w:rPr>
        <w:t xml:space="preserve">, yan sanayi </w:t>
      </w:r>
      <w:proofErr w:type="spellStart"/>
      <w:r w:rsidRPr="00F501BA">
        <w:rPr>
          <w:rFonts w:ascii="Times New Roman" w:hAnsi="Times New Roman" w:cs="Times New Roman"/>
          <w:sz w:val="24"/>
          <w:szCs w:val="24"/>
          <w:lang w:eastAsia="tr-TR"/>
        </w:rPr>
        <w:t>ilişkilerini</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geliştirecek</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şekilde</w:t>
      </w:r>
      <w:proofErr w:type="spellEnd"/>
      <w:r w:rsidRPr="00F501BA">
        <w:rPr>
          <w:rFonts w:ascii="Times New Roman" w:hAnsi="Times New Roman" w:cs="Times New Roman"/>
          <w:sz w:val="24"/>
          <w:szCs w:val="24"/>
          <w:lang w:eastAsia="tr-TR"/>
        </w:rPr>
        <w:t xml:space="preserve">; malzeme bilgisi, tasarım, prototip imalat, imalat usul ve </w:t>
      </w:r>
      <w:proofErr w:type="spellStart"/>
      <w:r w:rsidRPr="00F501BA">
        <w:rPr>
          <w:rFonts w:ascii="Times New Roman" w:hAnsi="Times New Roman" w:cs="Times New Roman"/>
          <w:sz w:val="24"/>
          <w:szCs w:val="24"/>
          <w:lang w:eastAsia="tr-TR"/>
        </w:rPr>
        <w:t>işlemlerinin</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seçimi</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takımaparat</w:t>
      </w:r>
      <w:proofErr w:type="spellEnd"/>
      <w:r w:rsidRPr="00F501BA">
        <w:rPr>
          <w:rFonts w:ascii="Times New Roman" w:hAnsi="Times New Roman" w:cs="Times New Roman"/>
          <w:sz w:val="24"/>
          <w:szCs w:val="24"/>
          <w:lang w:eastAsia="tr-TR"/>
        </w:rPr>
        <w:t xml:space="preserve"> kullanımı, bakım onarım planlaması ve iş temini gibi </w:t>
      </w:r>
      <w:proofErr w:type="spellStart"/>
      <w:r w:rsidRPr="00F501BA">
        <w:rPr>
          <w:rFonts w:ascii="Times New Roman" w:hAnsi="Times New Roman" w:cs="Times New Roman"/>
          <w:sz w:val="24"/>
          <w:szCs w:val="24"/>
          <w:lang w:eastAsia="tr-TR"/>
        </w:rPr>
        <w:t>işyerinde</w:t>
      </w:r>
      <w:proofErr w:type="spellEnd"/>
      <w:r w:rsidRPr="00F501BA">
        <w:rPr>
          <w:rFonts w:ascii="Times New Roman" w:hAnsi="Times New Roman" w:cs="Times New Roman"/>
          <w:sz w:val="24"/>
          <w:szCs w:val="24"/>
          <w:lang w:eastAsia="tr-TR"/>
        </w:rPr>
        <w:t xml:space="preserve"> ve uygulamalı olarak aktif </w:t>
      </w:r>
      <w:proofErr w:type="spellStart"/>
      <w:r w:rsidRPr="00F501BA">
        <w:rPr>
          <w:rFonts w:ascii="Times New Roman" w:hAnsi="Times New Roman" w:cs="Times New Roman"/>
          <w:sz w:val="24"/>
          <w:szCs w:val="24"/>
          <w:lang w:eastAsia="tr-TR"/>
        </w:rPr>
        <w:t>danışmanlık</w:t>
      </w:r>
      <w:proofErr w:type="spellEnd"/>
      <w:r w:rsidRPr="00F501BA">
        <w:rPr>
          <w:rFonts w:ascii="Times New Roman" w:hAnsi="Times New Roman" w:cs="Times New Roman"/>
          <w:sz w:val="24"/>
          <w:szCs w:val="24"/>
          <w:lang w:eastAsia="tr-TR"/>
        </w:rPr>
        <w:t xml:space="preserve"> hizmetlerini verecek olan </w:t>
      </w:r>
      <w:proofErr w:type="spellStart"/>
      <w:r w:rsidRPr="00F501BA">
        <w:rPr>
          <w:rFonts w:ascii="Times New Roman" w:hAnsi="Times New Roman" w:cs="Times New Roman"/>
          <w:sz w:val="24"/>
          <w:szCs w:val="24"/>
          <w:lang w:eastAsia="tr-TR"/>
        </w:rPr>
        <w:t>Danışmanlık</w:t>
      </w:r>
      <w:proofErr w:type="spellEnd"/>
      <w:r w:rsidRPr="00F501BA">
        <w:rPr>
          <w:rFonts w:ascii="Times New Roman" w:hAnsi="Times New Roman" w:cs="Times New Roman"/>
          <w:sz w:val="24"/>
          <w:szCs w:val="24"/>
          <w:lang w:eastAsia="tr-TR"/>
        </w:rPr>
        <w:t xml:space="preserve"> Merkezleri tesis etmek ve bu </w:t>
      </w:r>
      <w:proofErr w:type="spellStart"/>
      <w:r w:rsidRPr="00F501BA">
        <w:rPr>
          <w:rFonts w:ascii="Times New Roman" w:hAnsi="Times New Roman" w:cs="Times New Roman"/>
          <w:sz w:val="24"/>
          <w:szCs w:val="24"/>
          <w:lang w:eastAsia="tr-TR"/>
        </w:rPr>
        <w:t>işletmelerin</w:t>
      </w:r>
      <w:proofErr w:type="spellEnd"/>
      <w:r w:rsidRPr="00F501BA">
        <w:rPr>
          <w:rFonts w:ascii="Times New Roman" w:hAnsi="Times New Roman" w:cs="Times New Roman"/>
          <w:sz w:val="24"/>
          <w:szCs w:val="24"/>
          <w:lang w:eastAsia="tr-TR"/>
        </w:rPr>
        <w:t xml:space="preserve"> ortak istifadesine </w:t>
      </w:r>
      <w:proofErr w:type="spellStart"/>
      <w:r w:rsidRPr="00F501BA">
        <w:rPr>
          <w:rFonts w:ascii="Times New Roman" w:hAnsi="Times New Roman" w:cs="Times New Roman"/>
          <w:sz w:val="24"/>
          <w:szCs w:val="24"/>
          <w:lang w:eastAsia="tr-TR"/>
        </w:rPr>
        <w:t>yönelik</w:t>
      </w:r>
      <w:proofErr w:type="spellEnd"/>
      <w:r w:rsidRPr="00F501BA">
        <w:rPr>
          <w:rFonts w:ascii="Times New Roman" w:hAnsi="Times New Roman" w:cs="Times New Roman"/>
          <w:sz w:val="24"/>
          <w:szCs w:val="24"/>
          <w:lang w:eastAsia="tr-TR"/>
        </w:rPr>
        <w:t xml:space="preserve"> olarak malzeme test ve analiz ile mamul madde fiziki </w:t>
      </w:r>
      <w:proofErr w:type="spellStart"/>
      <w:r w:rsidRPr="00F501BA">
        <w:rPr>
          <w:rFonts w:ascii="Times New Roman" w:hAnsi="Times New Roman" w:cs="Times New Roman"/>
          <w:sz w:val="24"/>
          <w:szCs w:val="24"/>
          <w:lang w:eastAsia="tr-TR"/>
        </w:rPr>
        <w:t>ölçümleme</w:t>
      </w:r>
      <w:proofErr w:type="spellEnd"/>
      <w:r w:rsidRPr="00F501BA">
        <w:rPr>
          <w:rFonts w:ascii="Times New Roman" w:hAnsi="Times New Roman" w:cs="Times New Roman"/>
          <w:sz w:val="24"/>
          <w:szCs w:val="24"/>
          <w:lang w:eastAsia="tr-TR"/>
        </w:rPr>
        <w:t xml:space="preserve"> laboratuvar ve </w:t>
      </w:r>
      <w:proofErr w:type="spellStart"/>
      <w:r w:rsidRPr="00F501BA">
        <w:rPr>
          <w:rFonts w:ascii="Times New Roman" w:hAnsi="Times New Roman" w:cs="Times New Roman"/>
          <w:sz w:val="24"/>
          <w:szCs w:val="24"/>
          <w:lang w:eastAsia="tr-TR"/>
        </w:rPr>
        <w:t>atelyelerini</w:t>
      </w:r>
      <w:proofErr w:type="spellEnd"/>
      <w:r w:rsidRPr="00F501BA">
        <w:rPr>
          <w:rFonts w:ascii="Times New Roman" w:hAnsi="Times New Roman" w:cs="Times New Roman"/>
          <w:sz w:val="24"/>
          <w:szCs w:val="24"/>
          <w:lang w:eastAsia="tr-TR"/>
        </w:rPr>
        <w:t xml:space="preserve"> kurmak ve kurulmasını </w:t>
      </w:r>
      <w:proofErr w:type="spellStart"/>
      <w:r w:rsidRPr="00F501BA">
        <w:rPr>
          <w:rFonts w:ascii="Times New Roman" w:hAnsi="Times New Roman" w:cs="Times New Roman"/>
          <w:sz w:val="24"/>
          <w:szCs w:val="24"/>
          <w:lang w:eastAsia="tr-TR"/>
        </w:rPr>
        <w:t>sağlamak</w:t>
      </w:r>
      <w:proofErr w:type="spellEnd"/>
      <w:r w:rsidRPr="00F501BA">
        <w:rPr>
          <w:rFonts w:ascii="Times New Roman" w:hAnsi="Times New Roman" w:cs="Times New Roman"/>
          <w:sz w:val="24"/>
          <w:szCs w:val="24"/>
          <w:lang w:eastAsia="tr-TR"/>
        </w:rPr>
        <w:t xml:space="preserve">, </w:t>
      </w:r>
    </w:p>
    <w:p w14:paraId="44E339F7" w14:textId="77777777" w:rsidR="00F501BA" w:rsidRPr="00F501BA" w:rsidRDefault="00F501BA" w:rsidP="00F501BA">
      <w:pPr>
        <w:spacing w:before="100" w:beforeAutospacing="1" w:after="100" w:afterAutospacing="1" w:line="240" w:lineRule="auto"/>
        <w:jc w:val="both"/>
        <w:rPr>
          <w:rFonts w:ascii="Times New Roman" w:hAnsi="Times New Roman" w:cs="Times New Roman"/>
          <w:sz w:val="24"/>
          <w:szCs w:val="24"/>
          <w:lang w:eastAsia="tr-TR"/>
        </w:rPr>
      </w:pPr>
      <w:r w:rsidRPr="00F501BA">
        <w:rPr>
          <w:rFonts w:ascii="Times New Roman" w:hAnsi="Times New Roman" w:cs="Times New Roman"/>
          <w:sz w:val="24"/>
          <w:szCs w:val="24"/>
          <w:lang w:eastAsia="tr-TR"/>
        </w:rPr>
        <w:lastRenderedPageBreak/>
        <w:t xml:space="preserve">g) Hizmet Merkezlerinde </w:t>
      </w:r>
      <w:proofErr w:type="spellStart"/>
      <w:r w:rsidRPr="00F501BA">
        <w:rPr>
          <w:rFonts w:ascii="Times New Roman" w:hAnsi="Times New Roman" w:cs="Times New Roman"/>
          <w:sz w:val="24"/>
          <w:szCs w:val="24"/>
          <w:lang w:eastAsia="tr-TR"/>
        </w:rPr>
        <w:t>görev</w:t>
      </w:r>
      <w:proofErr w:type="spellEnd"/>
      <w:r w:rsidRPr="00F501BA">
        <w:rPr>
          <w:rFonts w:ascii="Times New Roman" w:hAnsi="Times New Roman" w:cs="Times New Roman"/>
          <w:sz w:val="24"/>
          <w:szCs w:val="24"/>
          <w:lang w:eastAsia="tr-TR"/>
        </w:rPr>
        <w:t xml:space="preserve"> alacak elemanların, </w:t>
      </w:r>
      <w:proofErr w:type="spellStart"/>
      <w:r w:rsidRPr="00F501BA">
        <w:rPr>
          <w:rFonts w:ascii="Times New Roman" w:hAnsi="Times New Roman" w:cs="Times New Roman"/>
          <w:sz w:val="24"/>
          <w:szCs w:val="24"/>
          <w:lang w:eastAsia="tr-TR"/>
        </w:rPr>
        <w:t>özel</w:t>
      </w:r>
      <w:proofErr w:type="spellEnd"/>
      <w:r w:rsidRPr="00F501BA">
        <w:rPr>
          <w:rFonts w:ascii="Times New Roman" w:hAnsi="Times New Roman" w:cs="Times New Roman"/>
          <w:sz w:val="24"/>
          <w:szCs w:val="24"/>
          <w:lang w:eastAsia="tr-TR"/>
        </w:rPr>
        <w:t xml:space="preserve"> ihtisas konularında </w:t>
      </w:r>
      <w:proofErr w:type="spellStart"/>
      <w:r w:rsidRPr="00F501BA">
        <w:rPr>
          <w:rFonts w:ascii="Times New Roman" w:hAnsi="Times New Roman" w:cs="Times New Roman"/>
          <w:sz w:val="24"/>
          <w:szCs w:val="24"/>
          <w:lang w:eastAsia="tr-TR"/>
        </w:rPr>
        <w:t>eğitimini</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teminen</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Eğitim</w:t>
      </w:r>
      <w:proofErr w:type="spellEnd"/>
      <w:r w:rsidRPr="00F501BA">
        <w:rPr>
          <w:rFonts w:ascii="Times New Roman" w:hAnsi="Times New Roman" w:cs="Times New Roman"/>
          <w:sz w:val="24"/>
          <w:szCs w:val="24"/>
          <w:lang w:eastAsia="tr-TR"/>
        </w:rPr>
        <w:t xml:space="preserve"> Uzmanlarının </w:t>
      </w:r>
      <w:proofErr w:type="spellStart"/>
      <w:r w:rsidRPr="00F501BA">
        <w:rPr>
          <w:rFonts w:ascii="Times New Roman" w:hAnsi="Times New Roman" w:cs="Times New Roman"/>
          <w:sz w:val="24"/>
          <w:szCs w:val="24"/>
          <w:lang w:eastAsia="tr-TR"/>
        </w:rPr>
        <w:t>yetiştirilmesi</w:t>
      </w:r>
      <w:proofErr w:type="spellEnd"/>
      <w:r w:rsidRPr="00F501BA">
        <w:rPr>
          <w:rFonts w:ascii="Times New Roman" w:hAnsi="Times New Roman" w:cs="Times New Roman"/>
          <w:sz w:val="24"/>
          <w:szCs w:val="24"/>
          <w:lang w:eastAsia="tr-TR"/>
        </w:rPr>
        <w:t xml:space="preserve">, yaygın </w:t>
      </w:r>
      <w:proofErr w:type="spellStart"/>
      <w:r w:rsidRPr="00F501BA">
        <w:rPr>
          <w:rFonts w:ascii="Times New Roman" w:hAnsi="Times New Roman" w:cs="Times New Roman"/>
          <w:sz w:val="24"/>
          <w:szCs w:val="24"/>
          <w:lang w:eastAsia="tr-TR"/>
        </w:rPr>
        <w:t>eğitim</w:t>
      </w:r>
      <w:proofErr w:type="spellEnd"/>
      <w:r w:rsidRPr="00F501BA">
        <w:rPr>
          <w:rFonts w:ascii="Times New Roman" w:hAnsi="Times New Roman" w:cs="Times New Roman"/>
          <w:sz w:val="24"/>
          <w:szCs w:val="24"/>
          <w:lang w:eastAsia="tr-TR"/>
        </w:rPr>
        <w:t xml:space="preserve"> programlarının </w:t>
      </w:r>
      <w:proofErr w:type="spellStart"/>
      <w:r w:rsidRPr="00F501BA">
        <w:rPr>
          <w:rFonts w:ascii="Times New Roman" w:hAnsi="Times New Roman" w:cs="Times New Roman"/>
          <w:sz w:val="24"/>
          <w:szCs w:val="24"/>
          <w:lang w:eastAsia="tr-TR"/>
        </w:rPr>
        <w:t>düzenlenmesi</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İşletmelerin</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eğitim</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ihtiyaçlarının</w:t>
      </w:r>
      <w:proofErr w:type="spellEnd"/>
      <w:r w:rsidRPr="00F501BA">
        <w:rPr>
          <w:rFonts w:ascii="Times New Roman" w:hAnsi="Times New Roman" w:cs="Times New Roman"/>
          <w:sz w:val="24"/>
          <w:szCs w:val="24"/>
          <w:lang w:eastAsia="tr-TR"/>
        </w:rPr>
        <w:t xml:space="preserve"> tespiti ve gerekli </w:t>
      </w:r>
      <w:proofErr w:type="spellStart"/>
      <w:r w:rsidRPr="00F501BA">
        <w:rPr>
          <w:rFonts w:ascii="Times New Roman" w:hAnsi="Times New Roman" w:cs="Times New Roman"/>
          <w:sz w:val="24"/>
          <w:szCs w:val="24"/>
          <w:lang w:eastAsia="tr-TR"/>
        </w:rPr>
        <w:t>eğitimlerinin</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sağlanması</w:t>
      </w:r>
      <w:proofErr w:type="spellEnd"/>
      <w:r w:rsidRPr="00F501BA">
        <w:rPr>
          <w:rFonts w:ascii="Times New Roman" w:hAnsi="Times New Roman" w:cs="Times New Roman"/>
          <w:sz w:val="24"/>
          <w:szCs w:val="24"/>
          <w:lang w:eastAsia="tr-TR"/>
        </w:rPr>
        <w:t xml:space="preserve"> ile ilgili uygulamalı Teknik </w:t>
      </w:r>
      <w:proofErr w:type="spellStart"/>
      <w:r w:rsidRPr="00F501BA">
        <w:rPr>
          <w:rFonts w:ascii="Times New Roman" w:hAnsi="Times New Roman" w:cs="Times New Roman"/>
          <w:sz w:val="24"/>
          <w:szCs w:val="24"/>
          <w:lang w:eastAsia="tr-TR"/>
        </w:rPr>
        <w:t>Eğitim</w:t>
      </w:r>
      <w:proofErr w:type="spellEnd"/>
      <w:r w:rsidRPr="00F501BA">
        <w:rPr>
          <w:rFonts w:ascii="Times New Roman" w:hAnsi="Times New Roman" w:cs="Times New Roman"/>
          <w:sz w:val="24"/>
          <w:szCs w:val="24"/>
          <w:lang w:eastAsia="tr-TR"/>
        </w:rPr>
        <w:t xml:space="preserve"> Merkezlerini kurmak, </w:t>
      </w:r>
    </w:p>
    <w:p w14:paraId="5C339EB5" w14:textId="77777777" w:rsidR="00F501BA" w:rsidRPr="00F501BA" w:rsidRDefault="00F501BA" w:rsidP="00F501BA">
      <w:pPr>
        <w:spacing w:before="100" w:beforeAutospacing="1" w:after="100" w:afterAutospacing="1" w:line="240" w:lineRule="auto"/>
        <w:jc w:val="both"/>
        <w:rPr>
          <w:rFonts w:ascii="Times New Roman" w:hAnsi="Times New Roman" w:cs="Times New Roman"/>
          <w:sz w:val="24"/>
          <w:szCs w:val="24"/>
          <w:lang w:eastAsia="tr-TR"/>
        </w:rPr>
      </w:pPr>
      <w:r w:rsidRPr="00F501BA">
        <w:rPr>
          <w:rFonts w:ascii="Times New Roman" w:hAnsi="Times New Roman" w:cs="Times New Roman"/>
          <w:sz w:val="24"/>
          <w:szCs w:val="24"/>
          <w:lang w:eastAsia="tr-TR"/>
        </w:rPr>
        <w:t xml:space="preserve">h) </w:t>
      </w:r>
      <w:proofErr w:type="spellStart"/>
      <w:r w:rsidRPr="00F501BA">
        <w:rPr>
          <w:rFonts w:ascii="Times New Roman" w:hAnsi="Times New Roman" w:cs="Times New Roman"/>
          <w:sz w:val="24"/>
          <w:szCs w:val="24"/>
          <w:lang w:eastAsia="tr-TR"/>
        </w:rPr>
        <w:t>İşletmelerin</w:t>
      </w:r>
      <w:proofErr w:type="spellEnd"/>
      <w:r w:rsidRPr="00F501BA">
        <w:rPr>
          <w:rFonts w:ascii="Times New Roman" w:hAnsi="Times New Roman" w:cs="Times New Roman"/>
          <w:sz w:val="24"/>
          <w:szCs w:val="24"/>
          <w:lang w:eastAsia="tr-TR"/>
        </w:rPr>
        <w:t xml:space="preserve"> yatırım, </w:t>
      </w:r>
      <w:proofErr w:type="spellStart"/>
      <w:r w:rsidRPr="00F501BA">
        <w:rPr>
          <w:rFonts w:ascii="Times New Roman" w:hAnsi="Times New Roman" w:cs="Times New Roman"/>
          <w:sz w:val="24"/>
          <w:szCs w:val="24"/>
          <w:lang w:eastAsia="tr-TR"/>
        </w:rPr>
        <w:t>üretim</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yönetim</w:t>
      </w:r>
      <w:proofErr w:type="spellEnd"/>
      <w:r w:rsidRPr="00F501BA">
        <w:rPr>
          <w:rFonts w:ascii="Times New Roman" w:hAnsi="Times New Roman" w:cs="Times New Roman"/>
          <w:sz w:val="24"/>
          <w:szCs w:val="24"/>
          <w:lang w:eastAsia="tr-TR"/>
        </w:rPr>
        <w:t xml:space="preserve"> ve planlama konularında bilgi ve beceri </w:t>
      </w:r>
      <w:proofErr w:type="spellStart"/>
      <w:r w:rsidRPr="00F501BA">
        <w:rPr>
          <w:rFonts w:ascii="Times New Roman" w:hAnsi="Times New Roman" w:cs="Times New Roman"/>
          <w:sz w:val="24"/>
          <w:szCs w:val="24"/>
          <w:lang w:eastAsia="tr-TR"/>
        </w:rPr>
        <w:t>yönünden</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güçlenmeleri</w:t>
      </w:r>
      <w:proofErr w:type="spellEnd"/>
      <w:r w:rsidRPr="00F501BA">
        <w:rPr>
          <w:rFonts w:ascii="Times New Roman" w:hAnsi="Times New Roman" w:cs="Times New Roman"/>
          <w:sz w:val="24"/>
          <w:szCs w:val="24"/>
          <w:lang w:eastAsia="tr-TR"/>
        </w:rPr>
        <w:t xml:space="preserve"> ve </w:t>
      </w:r>
      <w:proofErr w:type="spellStart"/>
      <w:r w:rsidRPr="00F501BA">
        <w:rPr>
          <w:rFonts w:ascii="Times New Roman" w:hAnsi="Times New Roman" w:cs="Times New Roman"/>
          <w:sz w:val="24"/>
          <w:szCs w:val="24"/>
          <w:lang w:eastAsia="tr-TR"/>
        </w:rPr>
        <w:t>gelişmelerini</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sağlamak</w:t>
      </w:r>
      <w:proofErr w:type="spellEnd"/>
      <w:r w:rsidRPr="00F501BA">
        <w:rPr>
          <w:rFonts w:ascii="Times New Roman" w:hAnsi="Times New Roman" w:cs="Times New Roman"/>
          <w:sz w:val="24"/>
          <w:szCs w:val="24"/>
          <w:lang w:eastAsia="tr-TR"/>
        </w:rPr>
        <w:t xml:space="preserve">, </w:t>
      </w:r>
    </w:p>
    <w:p w14:paraId="435C67C3" w14:textId="77777777" w:rsidR="00F501BA" w:rsidRPr="00F501BA" w:rsidRDefault="00F501BA" w:rsidP="00F501BA">
      <w:pPr>
        <w:spacing w:before="100" w:beforeAutospacing="1" w:after="100" w:afterAutospacing="1" w:line="240" w:lineRule="auto"/>
        <w:jc w:val="both"/>
        <w:rPr>
          <w:rFonts w:ascii="Times New Roman" w:hAnsi="Times New Roman" w:cs="Times New Roman"/>
          <w:sz w:val="24"/>
          <w:szCs w:val="24"/>
          <w:lang w:eastAsia="tr-TR"/>
        </w:rPr>
      </w:pPr>
      <w:r w:rsidRPr="00F501BA">
        <w:rPr>
          <w:rFonts w:ascii="Times New Roman" w:hAnsi="Times New Roman" w:cs="Times New Roman"/>
          <w:sz w:val="24"/>
          <w:szCs w:val="24"/>
          <w:lang w:eastAsia="tr-TR"/>
        </w:rPr>
        <w:t xml:space="preserve">i) </w:t>
      </w:r>
      <w:proofErr w:type="spellStart"/>
      <w:r w:rsidRPr="00F501BA">
        <w:rPr>
          <w:rFonts w:ascii="Times New Roman" w:hAnsi="Times New Roman" w:cs="Times New Roman"/>
          <w:sz w:val="24"/>
          <w:szCs w:val="24"/>
          <w:lang w:eastAsia="tr-TR"/>
        </w:rPr>
        <w:t>İşletmelerin</w:t>
      </w:r>
      <w:proofErr w:type="spellEnd"/>
      <w:r w:rsidRPr="00F501BA">
        <w:rPr>
          <w:rFonts w:ascii="Times New Roman" w:hAnsi="Times New Roman" w:cs="Times New Roman"/>
          <w:sz w:val="24"/>
          <w:szCs w:val="24"/>
          <w:lang w:eastAsia="tr-TR"/>
        </w:rPr>
        <w:t xml:space="preserve"> pazarlama sorunlarına </w:t>
      </w:r>
      <w:proofErr w:type="spellStart"/>
      <w:r w:rsidRPr="00F501BA">
        <w:rPr>
          <w:rFonts w:ascii="Times New Roman" w:hAnsi="Times New Roman" w:cs="Times New Roman"/>
          <w:sz w:val="24"/>
          <w:szCs w:val="24"/>
          <w:lang w:eastAsia="tr-TR"/>
        </w:rPr>
        <w:t>çözümler</w:t>
      </w:r>
      <w:proofErr w:type="spellEnd"/>
      <w:r w:rsidRPr="00F501BA">
        <w:rPr>
          <w:rFonts w:ascii="Times New Roman" w:hAnsi="Times New Roman" w:cs="Times New Roman"/>
          <w:sz w:val="24"/>
          <w:szCs w:val="24"/>
          <w:lang w:eastAsia="tr-TR"/>
        </w:rPr>
        <w:t xml:space="preserve"> aramak; </w:t>
      </w:r>
      <w:proofErr w:type="spellStart"/>
      <w:r w:rsidRPr="00F501BA">
        <w:rPr>
          <w:rFonts w:ascii="Times New Roman" w:hAnsi="Times New Roman" w:cs="Times New Roman"/>
          <w:sz w:val="24"/>
          <w:szCs w:val="24"/>
          <w:lang w:eastAsia="tr-TR"/>
        </w:rPr>
        <w:t>işletmelerin</w:t>
      </w:r>
      <w:proofErr w:type="spellEnd"/>
      <w:r w:rsidRPr="00F501BA">
        <w:rPr>
          <w:rFonts w:ascii="Times New Roman" w:hAnsi="Times New Roman" w:cs="Times New Roman"/>
          <w:sz w:val="24"/>
          <w:szCs w:val="24"/>
          <w:lang w:eastAsia="tr-TR"/>
        </w:rPr>
        <w:t xml:space="preserve"> yurt </w:t>
      </w:r>
      <w:proofErr w:type="spellStart"/>
      <w:r w:rsidRPr="00F501BA">
        <w:rPr>
          <w:rFonts w:ascii="Times New Roman" w:hAnsi="Times New Roman" w:cs="Times New Roman"/>
          <w:sz w:val="24"/>
          <w:szCs w:val="24"/>
          <w:lang w:eastAsia="tr-TR"/>
        </w:rPr>
        <w:t>içi</w:t>
      </w:r>
      <w:proofErr w:type="spellEnd"/>
      <w:r w:rsidRPr="00F501BA">
        <w:rPr>
          <w:rFonts w:ascii="Times New Roman" w:hAnsi="Times New Roman" w:cs="Times New Roman"/>
          <w:sz w:val="24"/>
          <w:szCs w:val="24"/>
          <w:lang w:eastAsia="tr-TR"/>
        </w:rPr>
        <w:t xml:space="preserve"> ve yurt </w:t>
      </w:r>
      <w:proofErr w:type="spellStart"/>
      <w:r w:rsidRPr="00F501BA">
        <w:rPr>
          <w:rFonts w:ascii="Times New Roman" w:hAnsi="Times New Roman" w:cs="Times New Roman"/>
          <w:sz w:val="24"/>
          <w:szCs w:val="24"/>
          <w:lang w:eastAsia="tr-TR"/>
        </w:rPr>
        <w:t>dışı</w:t>
      </w:r>
      <w:proofErr w:type="spellEnd"/>
      <w:r w:rsidRPr="00F501BA">
        <w:rPr>
          <w:rFonts w:ascii="Times New Roman" w:hAnsi="Times New Roman" w:cs="Times New Roman"/>
          <w:sz w:val="24"/>
          <w:szCs w:val="24"/>
          <w:lang w:eastAsia="tr-TR"/>
        </w:rPr>
        <w:t xml:space="preserve"> pazarlarda rekabet edebilir </w:t>
      </w:r>
      <w:proofErr w:type="spellStart"/>
      <w:r w:rsidRPr="00F501BA">
        <w:rPr>
          <w:rFonts w:ascii="Times New Roman" w:hAnsi="Times New Roman" w:cs="Times New Roman"/>
          <w:sz w:val="24"/>
          <w:szCs w:val="24"/>
          <w:lang w:eastAsia="tr-TR"/>
        </w:rPr>
        <w:t>düzeye</w:t>
      </w:r>
      <w:proofErr w:type="spellEnd"/>
      <w:r w:rsidRPr="00F501BA">
        <w:rPr>
          <w:rFonts w:ascii="Times New Roman" w:hAnsi="Times New Roman" w:cs="Times New Roman"/>
          <w:sz w:val="24"/>
          <w:szCs w:val="24"/>
          <w:lang w:eastAsia="tr-TR"/>
        </w:rPr>
        <w:t xml:space="preserve"> gelmelerini </w:t>
      </w:r>
      <w:proofErr w:type="spellStart"/>
      <w:r w:rsidRPr="00F501BA">
        <w:rPr>
          <w:rFonts w:ascii="Times New Roman" w:hAnsi="Times New Roman" w:cs="Times New Roman"/>
          <w:sz w:val="24"/>
          <w:szCs w:val="24"/>
          <w:lang w:eastAsia="tr-TR"/>
        </w:rPr>
        <w:t>teminen</w:t>
      </w:r>
      <w:proofErr w:type="spellEnd"/>
      <w:r w:rsidRPr="00F501BA">
        <w:rPr>
          <w:rFonts w:ascii="Times New Roman" w:hAnsi="Times New Roman" w:cs="Times New Roman"/>
          <w:sz w:val="24"/>
          <w:szCs w:val="24"/>
          <w:lang w:eastAsia="tr-TR"/>
        </w:rPr>
        <w:t xml:space="preserve"> gerekli </w:t>
      </w:r>
      <w:proofErr w:type="spellStart"/>
      <w:r w:rsidRPr="00F501BA">
        <w:rPr>
          <w:rFonts w:ascii="Times New Roman" w:hAnsi="Times New Roman" w:cs="Times New Roman"/>
          <w:sz w:val="24"/>
          <w:szCs w:val="24"/>
          <w:lang w:eastAsia="tr-TR"/>
        </w:rPr>
        <w:t>çalışmaları</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yürütmek</w:t>
      </w:r>
      <w:proofErr w:type="spellEnd"/>
      <w:r w:rsidRPr="00F501BA">
        <w:rPr>
          <w:rFonts w:ascii="Times New Roman" w:hAnsi="Times New Roman" w:cs="Times New Roman"/>
          <w:sz w:val="24"/>
          <w:szCs w:val="24"/>
          <w:lang w:eastAsia="tr-TR"/>
        </w:rPr>
        <w:t xml:space="preserve"> ve konuya </w:t>
      </w:r>
      <w:proofErr w:type="spellStart"/>
      <w:r w:rsidRPr="00F501BA">
        <w:rPr>
          <w:rFonts w:ascii="Times New Roman" w:hAnsi="Times New Roman" w:cs="Times New Roman"/>
          <w:sz w:val="24"/>
          <w:szCs w:val="24"/>
          <w:lang w:eastAsia="tr-TR"/>
        </w:rPr>
        <w:t>ilişkin</w:t>
      </w:r>
      <w:proofErr w:type="spellEnd"/>
      <w:r w:rsidRPr="00F501BA">
        <w:rPr>
          <w:rFonts w:ascii="Times New Roman" w:hAnsi="Times New Roman" w:cs="Times New Roman"/>
          <w:sz w:val="24"/>
          <w:szCs w:val="24"/>
          <w:lang w:eastAsia="tr-TR"/>
        </w:rPr>
        <w:t xml:space="preserve"> </w:t>
      </w:r>
      <w:proofErr w:type="spellStart"/>
      <w:r w:rsidRPr="00F501BA">
        <w:rPr>
          <w:rFonts w:ascii="Times New Roman" w:hAnsi="Times New Roman" w:cs="Times New Roman"/>
          <w:sz w:val="24"/>
          <w:szCs w:val="24"/>
          <w:lang w:eastAsia="tr-TR"/>
        </w:rPr>
        <w:t>danışmanlık</w:t>
      </w:r>
      <w:proofErr w:type="spellEnd"/>
      <w:r w:rsidRPr="00F501BA">
        <w:rPr>
          <w:rFonts w:ascii="Times New Roman" w:hAnsi="Times New Roman" w:cs="Times New Roman"/>
          <w:sz w:val="24"/>
          <w:szCs w:val="24"/>
          <w:lang w:eastAsia="tr-TR"/>
        </w:rPr>
        <w:t xml:space="preserve"> hizmetlerini en verimli bir </w:t>
      </w:r>
      <w:proofErr w:type="spellStart"/>
      <w:r w:rsidRPr="00F501BA">
        <w:rPr>
          <w:rFonts w:ascii="Times New Roman" w:hAnsi="Times New Roman" w:cs="Times New Roman"/>
          <w:sz w:val="24"/>
          <w:szCs w:val="24"/>
          <w:lang w:eastAsia="tr-TR"/>
        </w:rPr>
        <w:t>biçimde</w:t>
      </w:r>
      <w:proofErr w:type="spellEnd"/>
      <w:r w:rsidRPr="00F501BA">
        <w:rPr>
          <w:rFonts w:ascii="Times New Roman" w:hAnsi="Times New Roman" w:cs="Times New Roman"/>
          <w:sz w:val="24"/>
          <w:szCs w:val="24"/>
          <w:lang w:eastAsia="tr-TR"/>
        </w:rPr>
        <w:t xml:space="preserve"> organize etmek. </w:t>
      </w:r>
    </w:p>
    <w:p w14:paraId="4B056DCB" w14:textId="77777777" w:rsidR="00F501BA" w:rsidRPr="00F501BA" w:rsidRDefault="00F501BA" w:rsidP="00F501BA">
      <w:pPr>
        <w:spacing w:before="100" w:beforeAutospacing="1" w:after="100" w:afterAutospacing="1" w:line="240" w:lineRule="auto"/>
        <w:jc w:val="both"/>
        <w:rPr>
          <w:rFonts w:ascii="Times New Roman" w:hAnsi="Times New Roman" w:cs="Times New Roman"/>
          <w:sz w:val="24"/>
          <w:szCs w:val="24"/>
          <w:lang w:eastAsia="tr-TR"/>
        </w:rPr>
      </w:pPr>
      <w:r w:rsidRPr="00F501BA">
        <w:rPr>
          <w:rFonts w:ascii="Times New Roman" w:hAnsi="Times New Roman" w:cs="Times New Roman"/>
          <w:sz w:val="24"/>
          <w:szCs w:val="24"/>
          <w:lang w:eastAsia="tr-TR"/>
        </w:rPr>
        <w:t xml:space="preserve">j) </w:t>
      </w:r>
      <w:r w:rsidRPr="00F501BA">
        <w:rPr>
          <w:rFonts w:ascii="Times New Roman,Bold" w:hAnsi="Times New Roman,Bold" w:cs="Times New Roman"/>
          <w:sz w:val="24"/>
          <w:szCs w:val="24"/>
          <w:lang w:eastAsia="tr-TR"/>
        </w:rPr>
        <w:t xml:space="preserve">(Ek: 22/4/2009-5891/5 </w:t>
      </w:r>
      <w:proofErr w:type="spellStart"/>
      <w:r w:rsidRPr="00F501BA">
        <w:rPr>
          <w:rFonts w:ascii="Times New Roman,Bold" w:hAnsi="Times New Roman,Bold" w:cs="Times New Roman"/>
          <w:sz w:val="24"/>
          <w:szCs w:val="24"/>
          <w:lang w:eastAsia="tr-TR"/>
        </w:rPr>
        <w:t>md.</w:t>
      </w:r>
      <w:proofErr w:type="spellEnd"/>
      <w:r w:rsidRPr="00F501BA">
        <w:rPr>
          <w:rFonts w:ascii="Times New Roman,Bold" w:hAnsi="Times New Roman,Bold" w:cs="Times New Roman"/>
          <w:sz w:val="24"/>
          <w:szCs w:val="24"/>
          <w:lang w:eastAsia="tr-TR"/>
        </w:rPr>
        <w:t xml:space="preserve">) </w:t>
      </w:r>
      <w:proofErr w:type="spellStart"/>
      <w:r w:rsidRPr="00F501BA">
        <w:rPr>
          <w:rFonts w:ascii="Times New Roman" w:hAnsi="Times New Roman" w:cs="Times New Roman"/>
          <w:sz w:val="24"/>
          <w:szCs w:val="24"/>
          <w:highlight w:val="yellow"/>
          <w:lang w:eastAsia="tr-TR"/>
        </w:rPr>
        <w:t>Girişimcilik</w:t>
      </w:r>
      <w:proofErr w:type="spellEnd"/>
      <w:r w:rsidRPr="00F501BA">
        <w:rPr>
          <w:rFonts w:ascii="Times New Roman" w:hAnsi="Times New Roman" w:cs="Times New Roman"/>
          <w:sz w:val="24"/>
          <w:szCs w:val="24"/>
          <w:highlight w:val="yellow"/>
          <w:lang w:eastAsia="tr-TR"/>
        </w:rPr>
        <w:t xml:space="preserve"> </w:t>
      </w:r>
      <w:proofErr w:type="spellStart"/>
      <w:r w:rsidRPr="00F501BA">
        <w:rPr>
          <w:rFonts w:ascii="Times New Roman" w:hAnsi="Times New Roman" w:cs="Times New Roman"/>
          <w:sz w:val="24"/>
          <w:szCs w:val="24"/>
          <w:highlight w:val="yellow"/>
          <w:lang w:eastAsia="tr-TR"/>
        </w:rPr>
        <w:t>kültürünün</w:t>
      </w:r>
      <w:proofErr w:type="spellEnd"/>
      <w:r w:rsidRPr="00F501BA">
        <w:rPr>
          <w:rFonts w:ascii="Times New Roman" w:hAnsi="Times New Roman" w:cs="Times New Roman"/>
          <w:sz w:val="24"/>
          <w:szCs w:val="24"/>
          <w:highlight w:val="yellow"/>
          <w:lang w:eastAsia="tr-TR"/>
        </w:rPr>
        <w:t xml:space="preserve"> ve ortamının </w:t>
      </w:r>
      <w:proofErr w:type="spellStart"/>
      <w:r w:rsidRPr="00F501BA">
        <w:rPr>
          <w:rFonts w:ascii="Times New Roman" w:hAnsi="Times New Roman" w:cs="Times New Roman"/>
          <w:sz w:val="24"/>
          <w:szCs w:val="24"/>
          <w:highlight w:val="yellow"/>
          <w:lang w:eastAsia="tr-TR"/>
        </w:rPr>
        <w:t>geliştirilmesi</w:t>
      </w:r>
      <w:proofErr w:type="spellEnd"/>
      <w:r w:rsidRPr="00F501BA">
        <w:rPr>
          <w:rFonts w:ascii="Times New Roman" w:hAnsi="Times New Roman" w:cs="Times New Roman"/>
          <w:sz w:val="24"/>
          <w:szCs w:val="24"/>
          <w:highlight w:val="yellow"/>
          <w:lang w:eastAsia="tr-TR"/>
        </w:rPr>
        <w:t xml:space="preserve"> ve </w:t>
      </w:r>
      <w:proofErr w:type="spellStart"/>
      <w:r w:rsidRPr="00F501BA">
        <w:rPr>
          <w:rFonts w:ascii="Times New Roman" w:hAnsi="Times New Roman" w:cs="Times New Roman"/>
          <w:sz w:val="24"/>
          <w:szCs w:val="24"/>
          <w:highlight w:val="yellow"/>
          <w:lang w:eastAsia="tr-TR"/>
        </w:rPr>
        <w:t>yaygınlaştırılması</w:t>
      </w:r>
      <w:proofErr w:type="spellEnd"/>
      <w:r w:rsidRPr="00F501BA">
        <w:rPr>
          <w:rFonts w:ascii="Times New Roman" w:hAnsi="Times New Roman" w:cs="Times New Roman"/>
          <w:sz w:val="24"/>
          <w:szCs w:val="24"/>
          <w:highlight w:val="yellow"/>
          <w:lang w:eastAsia="tr-TR"/>
        </w:rPr>
        <w:t xml:space="preserve"> </w:t>
      </w:r>
      <w:proofErr w:type="spellStart"/>
      <w:r w:rsidRPr="00F501BA">
        <w:rPr>
          <w:rFonts w:ascii="Times New Roman" w:hAnsi="Times New Roman" w:cs="Times New Roman"/>
          <w:sz w:val="24"/>
          <w:szCs w:val="24"/>
          <w:highlight w:val="yellow"/>
          <w:lang w:eastAsia="tr-TR"/>
        </w:rPr>
        <w:t>için</w:t>
      </w:r>
      <w:proofErr w:type="spellEnd"/>
      <w:r w:rsidRPr="00F501BA">
        <w:rPr>
          <w:rFonts w:ascii="Times New Roman" w:hAnsi="Times New Roman" w:cs="Times New Roman"/>
          <w:sz w:val="24"/>
          <w:szCs w:val="24"/>
          <w:highlight w:val="yellow"/>
          <w:lang w:eastAsia="tr-TR"/>
        </w:rPr>
        <w:t xml:space="preserve"> gerekli tedbirleri almak, bu kapsamda </w:t>
      </w:r>
      <w:proofErr w:type="spellStart"/>
      <w:r w:rsidRPr="00F501BA">
        <w:rPr>
          <w:rFonts w:ascii="Times New Roman" w:hAnsi="Times New Roman" w:cs="Times New Roman"/>
          <w:sz w:val="24"/>
          <w:szCs w:val="24"/>
          <w:highlight w:val="yellow"/>
          <w:lang w:eastAsia="tr-TR"/>
        </w:rPr>
        <w:t>girişimleri</w:t>
      </w:r>
      <w:proofErr w:type="spellEnd"/>
      <w:r w:rsidRPr="00F501BA">
        <w:rPr>
          <w:rFonts w:ascii="Times New Roman" w:hAnsi="Times New Roman" w:cs="Times New Roman"/>
          <w:sz w:val="24"/>
          <w:szCs w:val="24"/>
          <w:highlight w:val="yellow"/>
          <w:lang w:eastAsia="tr-TR"/>
        </w:rPr>
        <w:t xml:space="preserve"> ve </w:t>
      </w:r>
      <w:proofErr w:type="spellStart"/>
      <w:r w:rsidRPr="00F501BA">
        <w:rPr>
          <w:rFonts w:ascii="Times New Roman" w:hAnsi="Times New Roman" w:cs="Times New Roman"/>
          <w:sz w:val="24"/>
          <w:szCs w:val="24"/>
          <w:highlight w:val="yellow"/>
          <w:lang w:eastAsia="tr-TR"/>
        </w:rPr>
        <w:t>girişimcileri</w:t>
      </w:r>
      <w:proofErr w:type="spellEnd"/>
      <w:r w:rsidRPr="00F501BA">
        <w:rPr>
          <w:rFonts w:ascii="Times New Roman" w:hAnsi="Times New Roman" w:cs="Times New Roman"/>
          <w:sz w:val="24"/>
          <w:szCs w:val="24"/>
          <w:highlight w:val="yellow"/>
          <w:lang w:eastAsia="tr-TR"/>
        </w:rPr>
        <w:t xml:space="preserve"> desteklemek,</w:t>
      </w:r>
      <w:r w:rsidRPr="00F501BA">
        <w:rPr>
          <w:rFonts w:ascii="Times New Roman" w:hAnsi="Times New Roman" w:cs="Times New Roman"/>
          <w:sz w:val="24"/>
          <w:szCs w:val="24"/>
          <w:lang w:eastAsia="tr-TR"/>
        </w:rPr>
        <w:t xml:space="preserve"> </w:t>
      </w:r>
    </w:p>
    <w:p w14:paraId="2686DB2D" w14:textId="1AB03504" w:rsidR="00BE0BDD" w:rsidRPr="00F501BA" w:rsidRDefault="00F501BA" w:rsidP="00F501BA">
      <w:pPr>
        <w:spacing w:before="100" w:beforeAutospacing="1" w:after="100" w:afterAutospacing="1" w:line="240" w:lineRule="auto"/>
        <w:jc w:val="both"/>
        <w:rPr>
          <w:rFonts w:ascii="Times New Roman" w:hAnsi="Times New Roman" w:cs="Times New Roman"/>
          <w:sz w:val="24"/>
          <w:szCs w:val="24"/>
          <w:lang w:eastAsia="tr-TR"/>
        </w:rPr>
      </w:pPr>
      <w:r w:rsidRPr="00F501BA">
        <w:rPr>
          <w:rFonts w:ascii="Times New Roman" w:hAnsi="Times New Roman" w:cs="Times New Roman"/>
          <w:sz w:val="24"/>
          <w:szCs w:val="24"/>
          <w:lang w:eastAsia="tr-TR"/>
        </w:rPr>
        <w:t xml:space="preserve">k) </w:t>
      </w:r>
      <w:r w:rsidRPr="00F501BA">
        <w:rPr>
          <w:rFonts w:ascii="Times New Roman,Bold" w:hAnsi="Times New Roman,Bold" w:cs="Times New Roman"/>
          <w:sz w:val="24"/>
          <w:szCs w:val="24"/>
          <w:lang w:eastAsia="tr-TR"/>
        </w:rPr>
        <w:t xml:space="preserve">(Ek: 22/4/2009-5891/5 </w:t>
      </w:r>
      <w:proofErr w:type="spellStart"/>
      <w:r w:rsidRPr="00F501BA">
        <w:rPr>
          <w:rFonts w:ascii="Times New Roman,Bold" w:hAnsi="Times New Roman,Bold" w:cs="Times New Roman"/>
          <w:sz w:val="24"/>
          <w:szCs w:val="24"/>
          <w:lang w:eastAsia="tr-TR"/>
        </w:rPr>
        <w:t>md</w:t>
      </w:r>
      <w:r w:rsidRPr="00F501BA">
        <w:rPr>
          <w:rFonts w:ascii="Times New Roman,Bold" w:hAnsi="Times New Roman,Bold" w:cs="Times New Roman"/>
          <w:sz w:val="24"/>
          <w:szCs w:val="24"/>
          <w:highlight w:val="yellow"/>
          <w:lang w:eastAsia="tr-TR"/>
        </w:rPr>
        <w:t>.</w:t>
      </w:r>
      <w:proofErr w:type="spellEnd"/>
      <w:r w:rsidRPr="00F501BA">
        <w:rPr>
          <w:rFonts w:ascii="Times New Roman,Bold" w:hAnsi="Times New Roman,Bold" w:cs="Times New Roman"/>
          <w:sz w:val="24"/>
          <w:szCs w:val="24"/>
          <w:highlight w:val="yellow"/>
          <w:lang w:eastAsia="tr-TR"/>
        </w:rPr>
        <w:t xml:space="preserve">) </w:t>
      </w:r>
      <w:proofErr w:type="spellStart"/>
      <w:r w:rsidRPr="00F501BA">
        <w:rPr>
          <w:rFonts w:ascii="Times New Roman" w:hAnsi="Times New Roman" w:cs="Times New Roman"/>
          <w:sz w:val="24"/>
          <w:szCs w:val="24"/>
          <w:highlight w:val="yellow"/>
          <w:lang w:eastAsia="tr-TR"/>
        </w:rPr>
        <w:t>İşletmeler</w:t>
      </w:r>
      <w:proofErr w:type="spellEnd"/>
      <w:r w:rsidRPr="00F501BA">
        <w:rPr>
          <w:rFonts w:ascii="Times New Roman" w:hAnsi="Times New Roman" w:cs="Times New Roman"/>
          <w:sz w:val="24"/>
          <w:szCs w:val="24"/>
          <w:highlight w:val="yellow"/>
          <w:lang w:eastAsia="tr-TR"/>
        </w:rPr>
        <w:t xml:space="preserve"> arası </w:t>
      </w:r>
      <w:proofErr w:type="spellStart"/>
      <w:r w:rsidRPr="00F501BA">
        <w:rPr>
          <w:rFonts w:ascii="Times New Roman" w:hAnsi="Times New Roman" w:cs="Times New Roman"/>
          <w:sz w:val="24"/>
          <w:szCs w:val="24"/>
          <w:highlight w:val="yellow"/>
          <w:lang w:eastAsia="tr-TR"/>
        </w:rPr>
        <w:t>işbirliğini</w:t>
      </w:r>
      <w:proofErr w:type="spellEnd"/>
      <w:r w:rsidRPr="00F501BA">
        <w:rPr>
          <w:rFonts w:ascii="Times New Roman" w:hAnsi="Times New Roman" w:cs="Times New Roman"/>
          <w:sz w:val="24"/>
          <w:szCs w:val="24"/>
          <w:highlight w:val="yellow"/>
          <w:lang w:eastAsia="tr-TR"/>
        </w:rPr>
        <w:t xml:space="preserve"> </w:t>
      </w:r>
      <w:proofErr w:type="spellStart"/>
      <w:r w:rsidRPr="00F501BA">
        <w:rPr>
          <w:rFonts w:ascii="Times New Roman" w:hAnsi="Times New Roman" w:cs="Times New Roman"/>
          <w:sz w:val="24"/>
          <w:szCs w:val="24"/>
          <w:highlight w:val="yellow"/>
          <w:lang w:eastAsia="tr-TR"/>
        </w:rPr>
        <w:t>geliştirmek</w:t>
      </w:r>
      <w:proofErr w:type="spellEnd"/>
      <w:r w:rsidRPr="00F501BA">
        <w:rPr>
          <w:rFonts w:ascii="Times New Roman" w:hAnsi="Times New Roman" w:cs="Times New Roman"/>
          <w:sz w:val="24"/>
          <w:szCs w:val="24"/>
          <w:highlight w:val="yellow"/>
          <w:lang w:eastAsia="tr-TR"/>
        </w:rPr>
        <w:t xml:space="preserve">, yerli veya yabancı sermaye katkısı ile </w:t>
      </w:r>
      <w:proofErr w:type="spellStart"/>
      <w:r w:rsidRPr="00F501BA">
        <w:rPr>
          <w:rFonts w:ascii="Times New Roman" w:hAnsi="Times New Roman" w:cs="Times New Roman"/>
          <w:sz w:val="24"/>
          <w:szCs w:val="24"/>
          <w:highlight w:val="yellow"/>
          <w:lang w:eastAsia="tr-TR"/>
        </w:rPr>
        <w:t>gerçekleştirilecek</w:t>
      </w:r>
      <w:proofErr w:type="spellEnd"/>
      <w:r w:rsidRPr="00F501BA">
        <w:rPr>
          <w:rFonts w:ascii="Times New Roman" w:hAnsi="Times New Roman" w:cs="Times New Roman"/>
          <w:sz w:val="24"/>
          <w:szCs w:val="24"/>
          <w:highlight w:val="yellow"/>
          <w:lang w:eastAsia="tr-TR"/>
        </w:rPr>
        <w:t xml:space="preserve"> ortak yatırımların </w:t>
      </w:r>
      <w:proofErr w:type="spellStart"/>
      <w:r w:rsidRPr="00F501BA">
        <w:rPr>
          <w:rFonts w:ascii="Times New Roman" w:hAnsi="Times New Roman" w:cs="Times New Roman"/>
          <w:sz w:val="24"/>
          <w:szCs w:val="24"/>
          <w:highlight w:val="yellow"/>
          <w:lang w:eastAsia="tr-TR"/>
        </w:rPr>
        <w:t>oluşturulmasını</w:t>
      </w:r>
      <w:proofErr w:type="spellEnd"/>
      <w:r w:rsidRPr="00F501BA">
        <w:rPr>
          <w:rFonts w:ascii="Times New Roman" w:hAnsi="Times New Roman" w:cs="Times New Roman"/>
          <w:sz w:val="24"/>
          <w:szCs w:val="24"/>
          <w:highlight w:val="yellow"/>
          <w:lang w:eastAsia="tr-TR"/>
        </w:rPr>
        <w:t xml:space="preserve"> ve </w:t>
      </w:r>
      <w:proofErr w:type="spellStart"/>
      <w:r w:rsidRPr="00F501BA">
        <w:rPr>
          <w:rFonts w:ascii="Times New Roman" w:hAnsi="Times New Roman" w:cs="Times New Roman"/>
          <w:sz w:val="24"/>
          <w:szCs w:val="24"/>
          <w:highlight w:val="yellow"/>
          <w:lang w:eastAsia="tr-TR"/>
        </w:rPr>
        <w:t>yaygınlaştırılmasını</w:t>
      </w:r>
      <w:proofErr w:type="spellEnd"/>
      <w:r w:rsidRPr="00F501BA">
        <w:rPr>
          <w:rFonts w:ascii="Times New Roman" w:hAnsi="Times New Roman" w:cs="Times New Roman"/>
          <w:sz w:val="24"/>
          <w:szCs w:val="24"/>
          <w:highlight w:val="yellow"/>
          <w:lang w:eastAsia="tr-TR"/>
        </w:rPr>
        <w:t xml:space="preserve"> desteklemek, yatırım ortamının </w:t>
      </w:r>
      <w:proofErr w:type="spellStart"/>
      <w:r w:rsidRPr="00F501BA">
        <w:rPr>
          <w:rFonts w:ascii="Times New Roman" w:hAnsi="Times New Roman" w:cs="Times New Roman"/>
          <w:sz w:val="24"/>
          <w:szCs w:val="24"/>
          <w:highlight w:val="yellow"/>
          <w:lang w:eastAsia="tr-TR"/>
        </w:rPr>
        <w:t>iyileştirilmesi</w:t>
      </w:r>
      <w:proofErr w:type="spellEnd"/>
      <w:r w:rsidRPr="00F501BA">
        <w:rPr>
          <w:rFonts w:ascii="Times New Roman" w:hAnsi="Times New Roman" w:cs="Times New Roman"/>
          <w:sz w:val="24"/>
          <w:szCs w:val="24"/>
          <w:highlight w:val="yellow"/>
          <w:lang w:eastAsia="tr-TR"/>
        </w:rPr>
        <w:t xml:space="preserve"> </w:t>
      </w:r>
      <w:proofErr w:type="spellStart"/>
      <w:r w:rsidRPr="00F501BA">
        <w:rPr>
          <w:rFonts w:ascii="Times New Roman" w:hAnsi="Times New Roman" w:cs="Times New Roman"/>
          <w:sz w:val="24"/>
          <w:szCs w:val="24"/>
          <w:highlight w:val="yellow"/>
          <w:lang w:eastAsia="tr-TR"/>
        </w:rPr>
        <w:t>için</w:t>
      </w:r>
      <w:proofErr w:type="spellEnd"/>
      <w:r w:rsidRPr="00F501BA">
        <w:rPr>
          <w:rFonts w:ascii="Times New Roman" w:hAnsi="Times New Roman" w:cs="Times New Roman"/>
          <w:sz w:val="24"/>
          <w:szCs w:val="24"/>
          <w:highlight w:val="yellow"/>
          <w:lang w:eastAsia="tr-TR"/>
        </w:rPr>
        <w:t xml:space="preserve"> gerekli tedbirleri almak ve destekleri </w:t>
      </w:r>
      <w:proofErr w:type="spellStart"/>
      <w:r w:rsidRPr="00F501BA">
        <w:rPr>
          <w:rFonts w:ascii="Times New Roman" w:hAnsi="Times New Roman" w:cs="Times New Roman"/>
          <w:sz w:val="24"/>
          <w:szCs w:val="24"/>
          <w:highlight w:val="yellow"/>
          <w:lang w:eastAsia="tr-TR"/>
        </w:rPr>
        <w:t>sağlamak</w:t>
      </w:r>
      <w:proofErr w:type="spellEnd"/>
      <w:r w:rsidRPr="00F501BA">
        <w:rPr>
          <w:rFonts w:ascii="Times New Roman" w:hAnsi="Times New Roman" w:cs="Times New Roman"/>
          <w:sz w:val="24"/>
          <w:szCs w:val="24"/>
          <w:highlight w:val="yellow"/>
          <w:lang w:eastAsia="tr-TR"/>
        </w:rPr>
        <w:t>.</w:t>
      </w:r>
      <w:r w:rsidRPr="00F501BA">
        <w:rPr>
          <w:rFonts w:ascii="Times New Roman" w:hAnsi="Times New Roman" w:cs="Times New Roman"/>
          <w:sz w:val="24"/>
          <w:szCs w:val="24"/>
          <w:lang w:eastAsia="tr-TR"/>
        </w:rPr>
        <w:t xml:space="preserve"> </w:t>
      </w:r>
    </w:p>
    <w:p w14:paraId="1E930625" w14:textId="1E032BC6" w:rsidR="00BE0BDD" w:rsidRDefault="00DD160C" w:rsidP="00DD160C">
      <w:pPr>
        <w:shd w:val="clear" w:color="auto" w:fill="FFFFFF"/>
        <w:spacing w:line="240" w:lineRule="atLeast"/>
        <w:ind w:right="-715" w:hanging="851"/>
        <w:jc w:val="center"/>
        <w:rPr>
          <w:rFonts w:ascii="Times New Roman" w:eastAsia="Times New Roman" w:hAnsi="Times New Roman" w:cs="Times New Roman"/>
          <w:b/>
          <w:bCs/>
          <w:szCs w:val="20"/>
          <w:lang w:eastAsia="tr-TR"/>
        </w:rPr>
      </w:pPr>
      <w:r>
        <w:rPr>
          <w:rFonts w:ascii="Times New Roman" w:eastAsia="Times New Roman" w:hAnsi="Times New Roman" w:cs="Times New Roman"/>
          <w:b/>
          <w:bCs/>
          <w:szCs w:val="20"/>
          <w:lang w:eastAsia="tr-TR"/>
        </w:rPr>
        <w:t>……….</w:t>
      </w:r>
      <w:r w:rsidR="00BE0BDD" w:rsidRPr="00F501BA">
        <w:rPr>
          <w:rFonts w:ascii="Times New Roman" w:eastAsia="Times New Roman" w:hAnsi="Times New Roman" w:cs="Times New Roman"/>
          <w:b/>
          <w:bCs/>
          <w:szCs w:val="20"/>
          <w:lang w:eastAsia="tr-TR"/>
        </w:rPr>
        <w:t>…………………………………………………………………………………………</w:t>
      </w:r>
    </w:p>
    <w:p w14:paraId="357EB05F" w14:textId="77777777" w:rsidR="00DD160C" w:rsidRPr="00DD160C" w:rsidRDefault="00DD160C" w:rsidP="00DD160C">
      <w:pPr>
        <w:pStyle w:val="2-ortabaslk"/>
        <w:spacing w:line="240" w:lineRule="atLeast"/>
        <w:ind w:left="708" w:firstLine="708"/>
        <w:jc w:val="both"/>
        <w:rPr>
          <w:b/>
          <w:color w:val="1C283D"/>
        </w:rPr>
      </w:pPr>
      <w:r w:rsidRPr="00DD160C">
        <w:rPr>
          <w:b/>
          <w:color w:val="1C283D"/>
        </w:rPr>
        <w:t>KOSGEB KOBİ KREDİ FAİZ DESTEĞİ YÖNETMELİĞİ</w:t>
      </w:r>
      <w:r w:rsidRPr="00DD160C">
        <w:rPr>
          <w:rStyle w:val="apple-converted-space"/>
          <w:b/>
          <w:color w:val="1C283D"/>
        </w:rPr>
        <w:t> </w:t>
      </w:r>
    </w:p>
    <w:p w14:paraId="50FC9A9D" w14:textId="3236D941" w:rsidR="00DD160C" w:rsidRPr="00DD160C" w:rsidRDefault="00DD160C" w:rsidP="00DD160C">
      <w:pPr>
        <w:pStyle w:val="2-ortabaslk"/>
        <w:spacing w:line="240" w:lineRule="atLeast"/>
        <w:jc w:val="both"/>
        <w:rPr>
          <w:color w:val="1C283D"/>
        </w:rPr>
      </w:pPr>
      <w:r w:rsidRPr="00DD160C">
        <w:rPr>
          <w:color w:val="1C283D"/>
        </w:rPr>
        <w:t> </w:t>
      </w:r>
      <w:r w:rsidRPr="00DD160C">
        <w:rPr>
          <w:b/>
          <w:color w:val="1C283D"/>
        </w:rPr>
        <w:t>BİRİNCİ BÖLÜM</w:t>
      </w:r>
    </w:p>
    <w:p w14:paraId="05C449F6" w14:textId="77777777" w:rsidR="00DD160C" w:rsidRPr="00DD160C" w:rsidRDefault="00DD160C" w:rsidP="00DD160C">
      <w:pPr>
        <w:pStyle w:val="2-ortabaslk"/>
        <w:spacing w:line="240" w:lineRule="atLeast"/>
        <w:jc w:val="both"/>
        <w:rPr>
          <w:b/>
          <w:color w:val="1C283D"/>
        </w:rPr>
      </w:pPr>
      <w:r w:rsidRPr="00DD160C">
        <w:rPr>
          <w:b/>
          <w:color w:val="1C283D"/>
        </w:rPr>
        <w:t>Amaç, Kapsam, Dayanak ve Tanımlar</w:t>
      </w:r>
    </w:p>
    <w:p w14:paraId="56561C70" w14:textId="7ED8200E" w:rsidR="00DD160C" w:rsidRPr="00DD160C" w:rsidRDefault="00DD160C" w:rsidP="00DD160C">
      <w:pPr>
        <w:pStyle w:val="3-normalyaz"/>
        <w:spacing w:line="240" w:lineRule="atLeast"/>
        <w:jc w:val="both"/>
        <w:rPr>
          <w:color w:val="1C283D"/>
        </w:rPr>
      </w:pPr>
      <w:r w:rsidRPr="00DD160C">
        <w:rPr>
          <w:color w:val="1C283D"/>
        </w:rPr>
        <w:t>           </w:t>
      </w:r>
      <w:r>
        <w:rPr>
          <w:color w:val="1C283D"/>
        </w:rPr>
        <w:t xml:space="preserve"> </w:t>
      </w:r>
      <w:r w:rsidRPr="00DD160C">
        <w:rPr>
          <w:b/>
          <w:bCs/>
          <w:color w:val="1C283D"/>
        </w:rPr>
        <w:t>Amaç ve kapsam</w:t>
      </w:r>
    </w:p>
    <w:p w14:paraId="408DC5C3" w14:textId="77777777" w:rsidR="00DD160C" w:rsidRPr="00DD160C" w:rsidRDefault="00DD160C" w:rsidP="00DD160C">
      <w:pPr>
        <w:pStyle w:val="3-normalyaz"/>
        <w:spacing w:line="240" w:lineRule="atLeast"/>
        <w:jc w:val="both"/>
        <w:rPr>
          <w:color w:val="1C283D"/>
        </w:rPr>
      </w:pPr>
      <w:r w:rsidRPr="00DD160C">
        <w:rPr>
          <w:b/>
          <w:bCs/>
          <w:color w:val="1C283D"/>
        </w:rPr>
        <w:t>             MADDE 1 –</w:t>
      </w:r>
      <w:r w:rsidRPr="00DD160C">
        <w:rPr>
          <w:rStyle w:val="apple-converted-space"/>
          <w:color w:val="1C283D"/>
        </w:rPr>
        <w:t> </w:t>
      </w:r>
      <w:r w:rsidRPr="00DD160C">
        <w:rPr>
          <w:color w:val="1C283D"/>
        </w:rPr>
        <w:t xml:space="preserve">(1) </w:t>
      </w:r>
      <w:r w:rsidRPr="00DD160C">
        <w:rPr>
          <w:color w:val="1C283D"/>
          <w:highlight w:val="yellow"/>
        </w:rPr>
        <w:t>Bu Yönetmelik; ülkenin ekonomik ve sosyal ihtiyaçlarının karşılanmasında küçük ve orta ölçekli işletmelerin payını ve etkinliğini artırmak, rekabet güçlerini ve düzeylerini yükseltmek, sanayide entegrasyonu ekonomik gelişmelere uygun biçimde gerçekleştirmek  amacıyla, işletmelerin ve girişimcilerin kamu bankaları, özel bankalar, katılım bankaları ile diğer finans kuruluşlarından uygun koşullarda nakdî veya gayri nakdî kredi temin edebilmeleri için faiz, komisyon ve diğer masraflarına Küçük ve Orta Ölçekli İşletmeleri Geliştirme ve Destekleme İdaresi Başkanlığı tarafından  geri ödemeli veya geri ödemesiz destekler sağlanmasına yönelik hususları kapsar.</w:t>
      </w:r>
      <w:r w:rsidRPr="00DD160C">
        <w:rPr>
          <w:rStyle w:val="apple-converted-space"/>
          <w:color w:val="1C283D"/>
        </w:rPr>
        <w:t> </w:t>
      </w:r>
    </w:p>
    <w:p w14:paraId="19E891D9" w14:textId="77777777" w:rsidR="00DD160C" w:rsidRPr="00DD160C" w:rsidRDefault="00DD160C" w:rsidP="00DD160C">
      <w:pPr>
        <w:pStyle w:val="3-normalyaz"/>
        <w:spacing w:line="240" w:lineRule="atLeast"/>
        <w:jc w:val="both"/>
        <w:rPr>
          <w:color w:val="1C283D"/>
        </w:rPr>
      </w:pPr>
      <w:r w:rsidRPr="00DD160C">
        <w:rPr>
          <w:color w:val="1C283D"/>
        </w:rPr>
        <w:t>            </w:t>
      </w:r>
      <w:r w:rsidRPr="00DD160C">
        <w:rPr>
          <w:rStyle w:val="apple-converted-space"/>
          <w:color w:val="1C283D"/>
        </w:rPr>
        <w:t> </w:t>
      </w:r>
      <w:r w:rsidRPr="00DD160C">
        <w:rPr>
          <w:b/>
          <w:bCs/>
          <w:color w:val="1C283D"/>
        </w:rPr>
        <w:t>Dayanak  </w:t>
      </w:r>
      <w:r w:rsidRPr="00DD160C">
        <w:rPr>
          <w:rStyle w:val="apple-converted-space"/>
          <w:b/>
          <w:bCs/>
          <w:color w:val="1C283D"/>
        </w:rPr>
        <w:t> </w:t>
      </w:r>
    </w:p>
    <w:p w14:paraId="0A2FFAAA" w14:textId="77777777" w:rsidR="00DD160C" w:rsidRPr="00DD160C" w:rsidRDefault="00DD160C" w:rsidP="00DD160C">
      <w:pPr>
        <w:pStyle w:val="3-normalyaz"/>
        <w:spacing w:line="240" w:lineRule="atLeast"/>
        <w:jc w:val="both"/>
        <w:rPr>
          <w:color w:val="1C283D"/>
        </w:rPr>
      </w:pPr>
      <w:r w:rsidRPr="00DD160C">
        <w:rPr>
          <w:b/>
          <w:bCs/>
          <w:color w:val="1C283D"/>
        </w:rPr>
        <w:t>             MADDE 2 –</w:t>
      </w:r>
      <w:r w:rsidRPr="00DD160C">
        <w:rPr>
          <w:rStyle w:val="apple-converted-space"/>
          <w:color w:val="1C283D"/>
        </w:rPr>
        <w:t> </w:t>
      </w:r>
      <w:r w:rsidRPr="00DD160C">
        <w:rPr>
          <w:color w:val="1C283D"/>
        </w:rPr>
        <w:t xml:space="preserve">(1) Bu Yönetmelik, 12/4/1990 tarihli ve 3624 sayılı Küçük ve Orta Ölçekli İşletmeleri Geliştirme ve Destekleme İdaresi Başkanlığı Kurulması Hakkında Kanunun </w:t>
      </w:r>
      <w:proofErr w:type="gramStart"/>
      <w:r w:rsidRPr="00DD160C">
        <w:rPr>
          <w:color w:val="1C283D"/>
        </w:rPr>
        <w:t xml:space="preserve">12 </w:t>
      </w:r>
      <w:proofErr w:type="spellStart"/>
      <w:r w:rsidRPr="00DD160C">
        <w:rPr>
          <w:color w:val="1C283D"/>
        </w:rPr>
        <w:t>nci</w:t>
      </w:r>
      <w:proofErr w:type="spellEnd"/>
      <w:proofErr w:type="gramEnd"/>
      <w:r w:rsidRPr="00DD160C">
        <w:rPr>
          <w:color w:val="1C283D"/>
        </w:rPr>
        <w:t xml:space="preserve"> maddesine dayanılarak hazırlanmıştır.</w:t>
      </w:r>
    </w:p>
    <w:p w14:paraId="6DB01483" w14:textId="77777777" w:rsidR="00DD160C" w:rsidRPr="00DD160C" w:rsidRDefault="00DD160C" w:rsidP="00DD160C">
      <w:pPr>
        <w:pStyle w:val="3-normalyaz"/>
        <w:spacing w:line="240" w:lineRule="atLeast"/>
        <w:jc w:val="both"/>
        <w:rPr>
          <w:color w:val="1C283D"/>
        </w:rPr>
      </w:pPr>
      <w:r w:rsidRPr="00DD160C">
        <w:rPr>
          <w:color w:val="1C283D"/>
        </w:rPr>
        <w:t>            </w:t>
      </w:r>
      <w:r w:rsidRPr="00DD160C">
        <w:rPr>
          <w:rStyle w:val="apple-converted-space"/>
          <w:color w:val="1C283D"/>
        </w:rPr>
        <w:t> </w:t>
      </w:r>
      <w:r w:rsidRPr="00DD160C">
        <w:rPr>
          <w:b/>
          <w:bCs/>
          <w:color w:val="1C283D"/>
        </w:rPr>
        <w:t>Tanımlar</w:t>
      </w:r>
    </w:p>
    <w:p w14:paraId="170FCDBE" w14:textId="052D691E" w:rsidR="00DD160C" w:rsidRPr="00DD160C" w:rsidRDefault="00DD160C" w:rsidP="00DD160C">
      <w:pPr>
        <w:pStyle w:val="3-normalyaz"/>
        <w:spacing w:line="240" w:lineRule="atLeast"/>
        <w:jc w:val="both"/>
        <w:rPr>
          <w:color w:val="1C283D"/>
        </w:rPr>
      </w:pPr>
      <w:r>
        <w:rPr>
          <w:b/>
          <w:bCs/>
          <w:color w:val="1C283D"/>
        </w:rPr>
        <w:t>            </w:t>
      </w:r>
      <w:r w:rsidRPr="00DD160C">
        <w:rPr>
          <w:b/>
          <w:bCs/>
          <w:color w:val="1C283D"/>
        </w:rPr>
        <w:t>MADDE 3 –</w:t>
      </w:r>
      <w:r w:rsidRPr="00DD160C">
        <w:rPr>
          <w:rStyle w:val="apple-converted-space"/>
          <w:color w:val="1C283D"/>
        </w:rPr>
        <w:t> </w:t>
      </w:r>
      <w:r w:rsidRPr="00DD160C">
        <w:rPr>
          <w:color w:val="1C283D"/>
        </w:rPr>
        <w:t>(1) Bu Yönetmelikte geçen,</w:t>
      </w:r>
    </w:p>
    <w:p w14:paraId="5454B815" w14:textId="0BC786A3" w:rsidR="00DD160C" w:rsidRPr="00DD160C" w:rsidRDefault="00DD160C" w:rsidP="00DD160C">
      <w:pPr>
        <w:pStyle w:val="3-normalyaz"/>
        <w:spacing w:line="240" w:lineRule="atLeast"/>
        <w:jc w:val="both"/>
        <w:rPr>
          <w:color w:val="1C283D"/>
        </w:rPr>
      </w:pPr>
      <w:r>
        <w:rPr>
          <w:color w:val="1C283D"/>
        </w:rPr>
        <w:t>          </w:t>
      </w:r>
      <w:r w:rsidRPr="00DD160C">
        <w:rPr>
          <w:color w:val="1C283D"/>
        </w:rPr>
        <w:t>a) Banka: Kamu bankaları, özel bankalar ve katılım bankaları ile diğer finans kuruluşlarını,</w:t>
      </w:r>
    </w:p>
    <w:p w14:paraId="5126D119" w14:textId="77777777" w:rsidR="00DD160C" w:rsidRPr="00DD160C" w:rsidRDefault="00DD160C" w:rsidP="00DD160C">
      <w:pPr>
        <w:pStyle w:val="3-normalyaz"/>
        <w:spacing w:line="240" w:lineRule="atLeast"/>
        <w:jc w:val="both"/>
        <w:rPr>
          <w:color w:val="1C283D"/>
        </w:rPr>
      </w:pPr>
      <w:r w:rsidRPr="00DD160C">
        <w:rPr>
          <w:color w:val="1C283D"/>
        </w:rPr>
        <w:t>             b) Girişimci: Bir iş fikrine dayalı olarak kendi işini kurmak isteyen gerçek kişileri,</w:t>
      </w:r>
    </w:p>
    <w:p w14:paraId="59309342" w14:textId="77777777" w:rsidR="00DD160C" w:rsidRPr="00DD160C" w:rsidRDefault="00DD160C" w:rsidP="00DD160C">
      <w:pPr>
        <w:pStyle w:val="3-normalyaz"/>
        <w:spacing w:line="240" w:lineRule="atLeast"/>
        <w:jc w:val="both"/>
        <w:rPr>
          <w:color w:val="1C283D"/>
        </w:rPr>
      </w:pPr>
      <w:r w:rsidRPr="00DD160C">
        <w:rPr>
          <w:color w:val="1C283D"/>
        </w:rPr>
        <w:t>             c) İşletme: 8/1/1985 tarihli ve 3143 sayılı Sanayi ve Ticaret Bakanlığının Teşkilat ve Görevleri Hakkında Kanunun ek 1 inci maddesine göre belirlenen küçük ve orta büyüklükteki işletmeleri (KOBİ),</w:t>
      </w:r>
    </w:p>
    <w:p w14:paraId="378E2963" w14:textId="77777777" w:rsidR="00DD160C" w:rsidRPr="00DD160C" w:rsidRDefault="00DD160C" w:rsidP="00DD160C">
      <w:pPr>
        <w:pStyle w:val="3-normalyaz"/>
        <w:spacing w:line="240" w:lineRule="atLeast"/>
        <w:jc w:val="both"/>
        <w:rPr>
          <w:color w:val="1C283D"/>
        </w:rPr>
      </w:pPr>
      <w:r w:rsidRPr="00DD160C">
        <w:rPr>
          <w:color w:val="1C283D"/>
        </w:rPr>
        <w:t xml:space="preserve">             </w:t>
      </w:r>
      <w:proofErr w:type="gramStart"/>
      <w:r w:rsidRPr="00DD160C">
        <w:rPr>
          <w:color w:val="1C283D"/>
        </w:rPr>
        <w:t>ç</w:t>
      </w:r>
      <w:proofErr w:type="gramEnd"/>
      <w:r w:rsidRPr="00DD160C">
        <w:rPr>
          <w:color w:val="1C283D"/>
        </w:rPr>
        <w:t>) KOSGEB: Küçük ve Orta Ölçekli İşletmeleri Geliştirme ve Destekleme İdaresi Başkanlığını</w:t>
      </w:r>
    </w:p>
    <w:p w14:paraId="63D68FB5" w14:textId="77777777" w:rsidR="00DD160C" w:rsidRPr="00DD160C" w:rsidRDefault="00DD160C" w:rsidP="00DD160C">
      <w:pPr>
        <w:pStyle w:val="3-normalyaz"/>
        <w:spacing w:line="240" w:lineRule="atLeast"/>
        <w:jc w:val="both"/>
        <w:rPr>
          <w:color w:val="1C283D"/>
        </w:rPr>
      </w:pPr>
      <w:r w:rsidRPr="00DD160C">
        <w:rPr>
          <w:color w:val="1C283D"/>
        </w:rPr>
        <w:t xml:space="preserve">             </w:t>
      </w:r>
      <w:proofErr w:type="gramStart"/>
      <w:r w:rsidRPr="00DD160C">
        <w:rPr>
          <w:color w:val="1C283D"/>
        </w:rPr>
        <w:t>ifade</w:t>
      </w:r>
      <w:proofErr w:type="gramEnd"/>
      <w:r w:rsidRPr="00DD160C">
        <w:rPr>
          <w:color w:val="1C283D"/>
        </w:rPr>
        <w:t xml:space="preserve"> eder.</w:t>
      </w:r>
    </w:p>
    <w:p w14:paraId="3953FD4D" w14:textId="77777777" w:rsidR="00DD160C" w:rsidRPr="00DD160C" w:rsidRDefault="00DD160C" w:rsidP="00DD160C">
      <w:pPr>
        <w:pStyle w:val="2-ortabaslk"/>
        <w:spacing w:line="240" w:lineRule="atLeast"/>
        <w:jc w:val="both"/>
        <w:rPr>
          <w:b/>
          <w:color w:val="1C283D"/>
        </w:rPr>
      </w:pPr>
      <w:r w:rsidRPr="00DD160C">
        <w:rPr>
          <w:b/>
          <w:color w:val="1C283D"/>
        </w:rPr>
        <w:t>İKİNCİ BÖLÜM</w:t>
      </w:r>
    </w:p>
    <w:p w14:paraId="6629580D" w14:textId="77777777" w:rsidR="00DD160C" w:rsidRPr="00DD160C" w:rsidRDefault="00DD160C" w:rsidP="00DD160C">
      <w:pPr>
        <w:pStyle w:val="2-ortabaslk"/>
        <w:spacing w:line="240" w:lineRule="atLeast"/>
        <w:jc w:val="both"/>
        <w:rPr>
          <w:color w:val="1C283D"/>
        </w:rPr>
      </w:pPr>
      <w:r w:rsidRPr="00DD160C">
        <w:rPr>
          <w:color w:val="1C283D"/>
        </w:rPr>
        <w:t>Destek Unsurları</w:t>
      </w:r>
    </w:p>
    <w:p w14:paraId="5B23C5D6" w14:textId="77777777" w:rsidR="00DD160C" w:rsidRPr="00DD160C" w:rsidRDefault="00DD160C" w:rsidP="00DD160C">
      <w:pPr>
        <w:pStyle w:val="3-normalyaz"/>
        <w:spacing w:line="240" w:lineRule="atLeast"/>
        <w:jc w:val="both"/>
        <w:rPr>
          <w:color w:val="1C283D"/>
        </w:rPr>
      </w:pPr>
      <w:r w:rsidRPr="00DD160C">
        <w:rPr>
          <w:color w:val="1C283D"/>
        </w:rPr>
        <w:t>            </w:t>
      </w:r>
      <w:r w:rsidRPr="00DD160C">
        <w:rPr>
          <w:rStyle w:val="apple-converted-space"/>
          <w:color w:val="1C283D"/>
        </w:rPr>
        <w:t> </w:t>
      </w:r>
      <w:r w:rsidRPr="00DD160C">
        <w:rPr>
          <w:b/>
          <w:bCs/>
          <w:color w:val="1C283D"/>
        </w:rPr>
        <w:t>Destek unsurları</w:t>
      </w:r>
    </w:p>
    <w:p w14:paraId="066977CA" w14:textId="77777777" w:rsidR="00DD160C" w:rsidRPr="00DD160C" w:rsidRDefault="00DD160C" w:rsidP="00DD160C">
      <w:pPr>
        <w:pStyle w:val="3-normalyaz"/>
        <w:spacing w:line="240" w:lineRule="atLeast"/>
        <w:jc w:val="both"/>
        <w:rPr>
          <w:color w:val="1C283D"/>
        </w:rPr>
      </w:pPr>
      <w:r w:rsidRPr="00DD160C">
        <w:rPr>
          <w:b/>
          <w:bCs/>
          <w:color w:val="1C283D"/>
        </w:rPr>
        <w:t>             MADDE 4 –</w:t>
      </w:r>
      <w:r w:rsidRPr="00DD160C">
        <w:rPr>
          <w:rStyle w:val="apple-converted-space"/>
          <w:color w:val="1C283D"/>
        </w:rPr>
        <w:t> </w:t>
      </w:r>
      <w:r w:rsidRPr="00DD160C">
        <w:rPr>
          <w:color w:val="1C283D"/>
        </w:rPr>
        <w:t xml:space="preserve">(1) </w:t>
      </w:r>
      <w:r w:rsidRPr="00DD160C">
        <w:rPr>
          <w:color w:val="1C283D"/>
          <w:highlight w:val="yellow"/>
        </w:rPr>
        <w:t xml:space="preserve">Banka tarafından işletmelere ve girişimcilere kullandırılacak yatırım, işletme sermayesi ve ihracata yönelik Türk Lirası veya döviz cinsinden nakdi ya da gayri </w:t>
      </w:r>
      <w:proofErr w:type="gramStart"/>
      <w:r w:rsidRPr="00DD160C">
        <w:rPr>
          <w:color w:val="1C283D"/>
          <w:highlight w:val="yellow"/>
        </w:rPr>
        <w:t>nakdi  kredilerin</w:t>
      </w:r>
      <w:proofErr w:type="gramEnd"/>
      <w:r w:rsidRPr="00DD160C">
        <w:rPr>
          <w:color w:val="1C283D"/>
          <w:highlight w:val="yellow"/>
        </w:rPr>
        <w:t xml:space="preserve"> faiz, komisyon ve diğer masraflarına yönelik olarak KOSGEB tarafından bütçe imkânları dahilinde destek verilir.</w:t>
      </w:r>
      <w:r w:rsidRPr="00DD160C">
        <w:rPr>
          <w:color w:val="1C283D"/>
        </w:rPr>
        <w:t xml:space="preserve"> Bu desteğin geri ödemeli veya geri ödemesiz olarak uygulanması, kredi destek üst limiti, kredi destek süresi, destek oranları, </w:t>
      </w:r>
      <w:proofErr w:type="gramStart"/>
      <w:r w:rsidRPr="00DD160C">
        <w:rPr>
          <w:color w:val="1C283D"/>
        </w:rPr>
        <w:t>işbirliği</w:t>
      </w:r>
      <w:proofErr w:type="gramEnd"/>
      <w:r w:rsidRPr="00DD160C">
        <w:rPr>
          <w:color w:val="1C283D"/>
        </w:rPr>
        <w:t xml:space="preserve"> yapılacak kurum/kuruluşlar ve diğer hususlar, 3624 sayılı Kanunun 3 üncü maddesine göre Bakanlar Kurulunca belirlenen </w:t>
      </w:r>
      <w:proofErr w:type="spellStart"/>
      <w:r w:rsidRPr="00DD160C">
        <w:rPr>
          <w:color w:val="1C283D"/>
        </w:rPr>
        <w:t>sektörel</w:t>
      </w:r>
      <w:proofErr w:type="spellEnd"/>
      <w:r w:rsidRPr="00DD160C">
        <w:rPr>
          <w:color w:val="1C283D"/>
        </w:rPr>
        <w:t xml:space="preserve"> ve bölgesel öncelikler de dikkate alınarak KOSGEB İcra Komitesi kararıyla belirlenir ve KOSGEB’in banka ile yapacağı protokollerle uygulanır.</w:t>
      </w:r>
      <w:r w:rsidRPr="00DD160C">
        <w:rPr>
          <w:rStyle w:val="apple-converted-space"/>
          <w:color w:val="1C283D"/>
        </w:rPr>
        <w:t> </w:t>
      </w:r>
    </w:p>
    <w:p w14:paraId="17253A15" w14:textId="77777777" w:rsidR="00DD160C" w:rsidRPr="00DD160C" w:rsidRDefault="00DD160C" w:rsidP="00DD160C">
      <w:pPr>
        <w:pStyle w:val="3-normalyaz"/>
        <w:spacing w:line="240" w:lineRule="atLeast"/>
        <w:jc w:val="both"/>
        <w:rPr>
          <w:color w:val="1C283D"/>
        </w:rPr>
      </w:pPr>
      <w:r w:rsidRPr="00DD160C">
        <w:rPr>
          <w:color w:val="1C283D"/>
        </w:rPr>
        <w:t>             (2) Bu destekten, KOSGEB Desteklerinden yasaklı olmayan, işletme ve girişimciler yararlanır.</w:t>
      </w:r>
      <w:r w:rsidRPr="00DD160C">
        <w:rPr>
          <w:rStyle w:val="apple-converted-space"/>
          <w:color w:val="1C283D"/>
        </w:rPr>
        <w:t> </w:t>
      </w:r>
    </w:p>
    <w:p w14:paraId="0A31E5DD" w14:textId="6E17E257" w:rsidR="00DD160C" w:rsidRPr="00DD160C" w:rsidRDefault="00DD160C" w:rsidP="00DD160C">
      <w:pPr>
        <w:pStyle w:val="3-normalyaz"/>
        <w:spacing w:line="240" w:lineRule="atLeast"/>
        <w:jc w:val="both"/>
        <w:rPr>
          <w:color w:val="1C283D"/>
        </w:rPr>
      </w:pPr>
      <w:r w:rsidRPr="00DD160C">
        <w:rPr>
          <w:color w:val="1C283D"/>
        </w:rPr>
        <w:t xml:space="preserve">             (3) </w:t>
      </w:r>
      <w:r w:rsidRPr="00DD160C">
        <w:rPr>
          <w:color w:val="1C283D"/>
          <w:highlight w:val="yellow"/>
        </w:rPr>
        <w:t>İşletmelerin ve girişimcilerin Bankalar ile yapılacak olan protokoller kapsamında kullanacakları kredinin ana para riski tamamen bankaya aittir.</w:t>
      </w:r>
      <w:r w:rsidRPr="00DD160C">
        <w:rPr>
          <w:color w:val="1C283D"/>
        </w:rPr>
        <w:t xml:space="preserve"> Banka, kredi başvurularını protokol hükümleri ve bankacılık mevzuatı çerçevesinde değerlendirir. KOSGE</w:t>
      </w:r>
      <w:r>
        <w:rPr>
          <w:color w:val="1C283D"/>
        </w:rPr>
        <w:t>B, gerekli gördüğünde otuz gün </w:t>
      </w:r>
      <w:r w:rsidRPr="00DD160C">
        <w:rPr>
          <w:color w:val="1C283D"/>
        </w:rPr>
        <w:t>önce protokol taraflarını bilgilendirmek kaydı ile kredi faiz desteği uygulamasını durdurmaya yetkilidir.</w:t>
      </w:r>
      <w:r w:rsidRPr="00DD160C">
        <w:rPr>
          <w:rStyle w:val="apple-converted-space"/>
          <w:color w:val="1C283D"/>
        </w:rPr>
        <w:t> </w:t>
      </w:r>
    </w:p>
    <w:p w14:paraId="374C0589" w14:textId="77777777" w:rsidR="00DD160C" w:rsidRPr="00DD160C" w:rsidRDefault="00DD160C" w:rsidP="00DD160C">
      <w:pPr>
        <w:pStyle w:val="2-ortabaslk"/>
        <w:spacing w:line="240" w:lineRule="atLeast"/>
        <w:jc w:val="both"/>
        <w:rPr>
          <w:b/>
          <w:color w:val="1C283D"/>
        </w:rPr>
      </w:pPr>
      <w:r w:rsidRPr="00DD160C">
        <w:rPr>
          <w:b/>
          <w:color w:val="1C283D"/>
        </w:rPr>
        <w:t>ÜÇÜNCÜ BÖLÜM</w:t>
      </w:r>
    </w:p>
    <w:p w14:paraId="7A7D1FB9" w14:textId="77777777" w:rsidR="00DD160C" w:rsidRPr="00DD160C" w:rsidRDefault="00DD160C" w:rsidP="00DD160C">
      <w:pPr>
        <w:pStyle w:val="2-ortabaslk"/>
        <w:spacing w:line="240" w:lineRule="atLeast"/>
        <w:jc w:val="both"/>
        <w:rPr>
          <w:color w:val="1C283D"/>
        </w:rPr>
      </w:pPr>
      <w:r w:rsidRPr="00DD160C">
        <w:rPr>
          <w:color w:val="1C283D"/>
        </w:rPr>
        <w:t>Çeşitli ve Son Hükümler</w:t>
      </w:r>
    </w:p>
    <w:p w14:paraId="2D36FCEF" w14:textId="77777777" w:rsidR="00DD160C" w:rsidRPr="00DD160C" w:rsidRDefault="00DD160C" w:rsidP="00DD160C">
      <w:pPr>
        <w:pStyle w:val="3-normalyaz"/>
        <w:spacing w:line="240" w:lineRule="atLeast"/>
        <w:jc w:val="both"/>
        <w:rPr>
          <w:color w:val="1C283D"/>
        </w:rPr>
      </w:pPr>
      <w:r w:rsidRPr="00DD160C">
        <w:rPr>
          <w:color w:val="1C283D"/>
        </w:rPr>
        <w:t>            </w:t>
      </w:r>
      <w:r w:rsidRPr="00DD160C">
        <w:rPr>
          <w:rStyle w:val="apple-converted-space"/>
          <w:color w:val="1C283D"/>
        </w:rPr>
        <w:t> </w:t>
      </w:r>
      <w:r w:rsidRPr="00DD160C">
        <w:rPr>
          <w:b/>
          <w:bCs/>
          <w:color w:val="1C283D"/>
        </w:rPr>
        <w:t>Desteğin kullanımında ilgili mevzuata aykırılık tespit edilmesi halinde yapılacak işlemler</w:t>
      </w:r>
      <w:r w:rsidRPr="00DD160C">
        <w:rPr>
          <w:rStyle w:val="apple-converted-space"/>
          <w:b/>
          <w:bCs/>
          <w:color w:val="1C283D"/>
        </w:rPr>
        <w:t> </w:t>
      </w:r>
    </w:p>
    <w:p w14:paraId="31923910" w14:textId="77777777" w:rsidR="00DD160C" w:rsidRPr="00DD160C" w:rsidRDefault="00DD160C" w:rsidP="00DD160C">
      <w:pPr>
        <w:pStyle w:val="3-normalyaz"/>
        <w:spacing w:line="240" w:lineRule="atLeast"/>
        <w:jc w:val="both"/>
        <w:rPr>
          <w:color w:val="1C283D"/>
        </w:rPr>
      </w:pPr>
      <w:r w:rsidRPr="00DD160C">
        <w:rPr>
          <w:b/>
          <w:bCs/>
          <w:color w:val="1C283D"/>
        </w:rPr>
        <w:t>             MADDE 5 –</w:t>
      </w:r>
      <w:r w:rsidRPr="00DD160C">
        <w:rPr>
          <w:rStyle w:val="apple-converted-space"/>
          <w:color w:val="1C283D"/>
        </w:rPr>
        <w:t> </w:t>
      </w:r>
      <w:r w:rsidRPr="00DD160C">
        <w:rPr>
          <w:color w:val="1C283D"/>
        </w:rPr>
        <w:t>(1) Desteklere ilişkin olarak; ilgili mevzuat hükümlerine aykırı kullanımların tespiti halinde yürürlükteki mevzuat dahilinde Kredi Faiz Desteği iptal edilerek işletmelerin ve girişimcilerin yeni destek başvuruları uyuşmazlık bitene kadar kabul edilmez. Bu takdirde destek verilmiş ise KOSGEB’in desteğe ilişkin kredi faiz alacağı yasal faizi ile birlikte KOSGEB tarafından hiçbir ihbar ve ihtara gerek kalmaksızın işletmelerden ve girişimcilerden tahsil edilir. Uyuşmazlık sona erdiğinde ve işletmenin ve girişimcinin müracaatı halinde yeni desteklerden yararlanma hakkı devam eder.</w:t>
      </w:r>
    </w:p>
    <w:p w14:paraId="51A3E54A" w14:textId="77777777" w:rsidR="00DD160C" w:rsidRPr="00DD160C" w:rsidRDefault="00DD160C" w:rsidP="00DD160C">
      <w:pPr>
        <w:pStyle w:val="3-normalyaz"/>
        <w:spacing w:line="240" w:lineRule="atLeast"/>
        <w:jc w:val="both"/>
        <w:rPr>
          <w:color w:val="1C283D"/>
        </w:rPr>
      </w:pPr>
      <w:r w:rsidRPr="00DD160C">
        <w:rPr>
          <w:color w:val="1C283D"/>
        </w:rPr>
        <w:t>             (2) Borcun vadesinde ödenmemesi durumundaki haller, bankalarla yapılacak protokollerle düzenlenir.</w:t>
      </w:r>
      <w:r w:rsidRPr="00DD160C">
        <w:rPr>
          <w:rStyle w:val="apple-converted-space"/>
          <w:color w:val="1C283D"/>
        </w:rPr>
        <w:t> </w:t>
      </w:r>
    </w:p>
    <w:p w14:paraId="690926C8" w14:textId="687EBA0C" w:rsidR="00DD160C" w:rsidRDefault="00DD160C" w:rsidP="00DD160C">
      <w:pPr>
        <w:pStyle w:val="3-normalyaz"/>
        <w:spacing w:line="240" w:lineRule="atLeast"/>
        <w:jc w:val="both"/>
        <w:rPr>
          <w:b/>
          <w:bCs/>
          <w:color w:val="1C283D"/>
        </w:rPr>
      </w:pPr>
      <w:r w:rsidRPr="00DD160C">
        <w:rPr>
          <w:color w:val="1C283D"/>
        </w:rPr>
        <w:t>            </w:t>
      </w:r>
      <w:r w:rsidRPr="00DD160C">
        <w:rPr>
          <w:rStyle w:val="apple-converted-space"/>
          <w:color w:val="1C283D"/>
        </w:rPr>
        <w:t> </w:t>
      </w:r>
      <w:r>
        <w:rPr>
          <w:b/>
          <w:bCs/>
          <w:color w:val="1C283D"/>
        </w:rPr>
        <w:t>…</w:t>
      </w:r>
    </w:p>
    <w:p w14:paraId="60B44F46" w14:textId="71BC16FA" w:rsidR="00DD160C" w:rsidRPr="00DD160C" w:rsidRDefault="00DD160C" w:rsidP="00DD160C">
      <w:pPr>
        <w:pStyle w:val="3-normalyaz"/>
        <w:spacing w:line="240" w:lineRule="atLeast"/>
        <w:jc w:val="both"/>
        <w:rPr>
          <w:color w:val="1C283D"/>
        </w:rPr>
      </w:pPr>
      <w:r>
        <w:rPr>
          <w:b/>
          <w:bCs/>
          <w:color w:val="1C283D"/>
        </w:rPr>
        <w:t>…………………………………………………………………………………………………</w:t>
      </w:r>
    </w:p>
    <w:p w14:paraId="7AB31E66" w14:textId="77777777" w:rsidR="00DD160C" w:rsidRPr="00F501BA" w:rsidRDefault="00DD160C" w:rsidP="00DD160C">
      <w:pPr>
        <w:shd w:val="clear" w:color="auto" w:fill="FFFFFF"/>
        <w:spacing w:line="240" w:lineRule="atLeast"/>
        <w:ind w:right="-715" w:hanging="851"/>
        <w:jc w:val="center"/>
        <w:rPr>
          <w:rFonts w:ascii="Times New Roman" w:eastAsia="Times New Roman" w:hAnsi="Times New Roman" w:cs="Times New Roman"/>
          <w:b/>
          <w:bCs/>
          <w:szCs w:val="20"/>
          <w:lang w:eastAsia="tr-TR"/>
        </w:rPr>
      </w:pPr>
    </w:p>
    <w:p w14:paraId="4C0E26C9" w14:textId="77777777" w:rsidR="00C235C2" w:rsidRPr="00F501BA" w:rsidRDefault="00C235C2" w:rsidP="00C235C2">
      <w:pPr>
        <w:shd w:val="clear" w:color="auto" w:fill="FFFFFF"/>
        <w:spacing w:line="240" w:lineRule="atLeast"/>
        <w:ind w:firstLine="540"/>
        <w:jc w:val="center"/>
        <w:rPr>
          <w:rFonts w:ascii="Times New Roman" w:eastAsia="Times New Roman" w:hAnsi="Times New Roman" w:cs="Times New Roman"/>
          <w:b/>
          <w:bCs/>
          <w:color w:val="000000"/>
          <w:sz w:val="32"/>
          <w:lang w:eastAsia="tr-TR"/>
        </w:rPr>
      </w:pPr>
      <w:r w:rsidRPr="00F501BA">
        <w:rPr>
          <w:rFonts w:ascii="Times New Roman" w:eastAsia="Times New Roman" w:hAnsi="Times New Roman" w:cs="Times New Roman"/>
          <w:b/>
          <w:bCs/>
          <w:szCs w:val="20"/>
          <w:lang w:eastAsia="tr-TR"/>
        </w:rPr>
        <w:t>ZEYTİNCİLİĞİN ISLAHI YABANİLERİNİN AŞILATTIRILMASINA DAİR YÖNETMELİK</w:t>
      </w:r>
    </w:p>
    <w:p w14:paraId="142728D5" w14:textId="1F029EF0" w:rsidR="00C235C2" w:rsidRPr="00F501BA" w:rsidRDefault="00C235C2" w:rsidP="00C235C2">
      <w:pPr>
        <w:shd w:val="clear" w:color="auto" w:fill="FFFFFF"/>
        <w:spacing w:line="240" w:lineRule="atLeast"/>
        <w:ind w:firstLine="540"/>
        <w:jc w:val="both"/>
        <w:rPr>
          <w:rFonts w:ascii="Times New Roman" w:eastAsia="Times New Roman" w:hAnsi="Times New Roman" w:cs="Times New Roman"/>
          <w:b/>
          <w:bCs/>
          <w:color w:val="000000"/>
          <w:sz w:val="32"/>
          <w:lang w:eastAsia="tr-TR"/>
        </w:rPr>
      </w:pPr>
      <w:r w:rsidRPr="00F501BA">
        <w:rPr>
          <w:rFonts w:ascii="Times New Roman" w:eastAsia="Times New Roman" w:hAnsi="Times New Roman" w:cs="Times New Roman"/>
          <w:b/>
          <w:bCs/>
          <w:szCs w:val="20"/>
          <w:lang w:eastAsia="tr-TR"/>
        </w:rPr>
        <w:t> </w:t>
      </w:r>
      <w:r w:rsidRPr="00F501BA">
        <w:rPr>
          <w:rFonts w:ascii="Times New Roman" w:eastAsia="Times New Roman" w:hAnsi="Times New Roman" w:cs="Times New Roman"/>
          <w:szCs w:val="20"/>
          <w:lang w:eastAsia="tr-TR"/>
        </w:rPr>
        <w:t> </w:t>
      </w:r>
    </w:p>
    <w:p w14:paraId="3D562428" w14:textId="77777777" w:rsidR="00C235C2" w:rsidRPr="00F501BA" w:rsidRDefault="00C235C2" w:rsidP="00C235C2">
      <w:pPr>
        <w:shd w:val="clear" w:color="auto" w:fill="FFFFFF"/>
        <w:spacing w:line="240" w:lineRule="atLeast"/>
        <w:ind w:firstLine="540"/>
        <w:jc w:val="both"/>
        <w:rPr>
          <w:rFonts w:ascii="Times New Roman" w:eastAsia="Times New Roman" w:hAnsi="Times New Roman" w:cs="Times New Roman"/>
          <w:b/>
          <w:bCs/>
          <w:color w:val="000000"/>
          <w:sz w:val="32"/>
          <w:highlight w:val="yellow"/>
          <w:lang w:eastAsia="tr-TR"/>
        </w:rPr>
      </w:pPr>
      <w:r w:rsidRPr="00F501BA">
        <w:rPr>
          <w:rFonts w:ascii="Times New Roman" w:eastAsia="Times New Roman" w:hAnsi="Times New Roman" w:cs="Times New Roman"/>
          <w:b/>
          <w:bCs/>
          <w:szCs w:val="20"/>
          <w:highlight w:val="yellow"/>
          <w:lang w:eastAsia="tr-TR"/>
        </w:rPr>
        <w:t>Amaç</w:t>
      </w:r>
    </w:p>
    <w:p w14:paraId="2CB5F5E3" w14:textId="77777777" w:rsidR="00C235C2" w:rsidRPr="00F501BA" w:rsidRDefault="00C235C2" w:rsidP="00C235C2">
      <w:pPr>
        <w:shd w:val="clear" w:color="auto" w:fill="FFFFFF"/>
        <w:spacing w:line="240" w:lineRule="atLeast"/>
        <w:ind w:firstLine="540"/>
        <w:jc w:val="both"/>
        <w:rPr>
          <w:rFonts w:ascii="Times New Roman" w:eastAsia="Times New Roman" w:hAnsi="Times New Roman" w:cs="Times New Roman"/>
          <w:b/>
          <w:bCs/>
          <w:color w:val="000000"/>
          <w:sz w:val="32"/>
          <w:lang w:eastAsia="tr-TR"/>
        </w:rPr>
      </w:pPr>
      <w:r w:rsidRPr="00F501BA">
        <w:rPr>
          <w:rFonts w:ascii="Times New Roman" w:eastAsia="Times New Roman" w:hAnsi="Times New Roman" w:cs="Times New Roman"/>
          <w:b/>
          <w:bCs/>
          <w:szCs w:val="20"/>
          <w:highlight w:val="yellow"/>
          <w:lang w:eastAsia="tr-TR"/>
        </w:rPr>
        <w:t>Madde 1-</w:t>
      </w:r>
      <w:r w:rsidRPr="00F501BA">
        <w:rPr>
          <w:rFonts w:ascii="Times New Roman" w:eastAsia="Times New Roman" w:hAnsi="Times New Roman" w:cs="Times New Roman"/>
          <w:highlight w:val="yellow"/>
          <w:lang w:eastAsia="tr-TR"/>
        </w:rPr>
        <w:t> </w:t>
      </w:r>
      <w:r w:rsidRPr="00F501BA">
        <w:rPr>
          <w:rFonts w:ascii="Times New Roman" w:eastAsia="Times New Roman" w:hAnsi="Times New Roman" w:cs="Times New Roman"/>
          <w:szCs w:val="20"/>
          <w:highlight w:val="yellow"/>
          <w:lang w:eastAsia="tr-TR"/>
        </w:rPr>
        <w:t>Bu Yönetmelik; ekolojik yönden uygun bölgelerde ve zeytin yetiştiriciliğine elverişli sahalarda zeytinlik kurulmasını sağlamak,</w:t>
      </w:r>
      <w:r w:rsidRPr="00F501BA">
        <w:rPr>
          <w:rFonts w:ascii="Times New Roman" w:eastAsia="Times New Roman" w:hAnsi="Times New Roman" w:cs="Times New Roman"/>
          <w:szCs w:val="20"/>
          <w:lang w:eastAsia="tr-TR"/>
        </w:rPr>
        <w:t xml:space="preserve"> mevcut zeytinliklerde ürünün miktar ve kalitesini yükseltmek ve maliyeti düşürmek, birim alandaki verimi artırmak, zeytinyağı ve sofralık zeytin işletmelerindeki teknolojik yapıyı günün koşullarına uygun hale getirmek üzere gerekli teknik, ekonomik, ticari ve sosyal tedbir ve organizasyonları sağlamak amacı ile hazırlanmıştır.</w:t>
      </w:r>
    </w:p>
    <w:p w14:paraId="5BA6D9C2" w14:textId="77777777" w:rsidR="00C235C2" w:rsidRPr="00F501BA" w:rsidRDefault="00C235C2" w:rsidP="00C235C2">
      <w:pPr>
        <w:shd w:val="clear" w:color="auto" w:fill="FFFFFF"/>
        <w:spacing w:line="240" w:lineRule="atLeast"/>
        <w:ind w:firstLine="540"/>
        <w:jc w:val="both"/>
        <w:rPr>
          <w:rFonts w:ascii="Times New Roman" w:eastAsia="Times New Roman" w:hAnsi="Times New Roman" w:cs="Times New Roman"/>
          <w:b/>
          <w:bCs/>
          <w:color w:val="000000"/>
          <w:sz w:val="32"/>
          <w:lang w:eastAsia="tr-TR"/>
        </w:rPr>
      </w:pPr>
      <w:r w:rsidRPr="00F501BA">
        <w:rPr>
          <w:rFonts w:ascii="Times New Roman" w:eastAsia="Times New Roman" w:hAnsi="Times New Roman" w:cs="Times New Roman"/>
          <w:b/>
          <w:bCs/>
          <w:szCs w:val="20"/>
          <w:lang w:eastAsia="tr-TR"/>
        </w:rPr>
        <w:t>Kapsam</w:t>
      </w:r>
    </w:p>
    <w:p w14:paraId="2AFCCE94" w14:textId="77777777" w:rsidR="00C235C2" w:rsidRPr="00F501BA" w:rsidRDefault="00C235C2" w:rsidP="00C235C2">
      <w:pPr>
        <w:shd w:val="clear" w:color="auto" w:fill="FFFFFF"/>
        <w:spacing w:line="240" w:lineRule="atLeast"/>
        <w:ind w:firstLine="540"/>
        <w:jc w:val="both"/>
        <w:rPr>
          <w:rFonts w:ascii="Times New Roman" w:eastAsia="Times New Roman" w:hAnsi="Times New Roman" w:cs="Times New Roman"/>
          <w:szCs w:val="20"/>
          <w:lang w:eastAsia="tr-TR"/>
        </w:rPr>
      </w:pPr>
      <w:r w:rsidRPr="00F501BA">
        <w:rPr>
          <w:rFonts w:ascii="Times New Roman" w:eastAsia="Times New Roman" w:hAnsi="Times New Roman" w:cs="Times New Roman"/>
          <w:b/>
          <w:bCs/>
          <w:szCs w:val="20"/>
          <w:lang w:eastAsia="tr-TR"/>
        </w:rPr>
        <w:t>Madde 2 -</w:t>
      </w:r>
      <w:r w:rsidRPr="00F501BA">
        <w:rPr>
          <w:rFonts w:ascii="Times New Roman" w:eastAsia="Times New Roman" w:hAnsi="Times New Roman" w:cs="Times New Roman"/>
          <w:lang w:eastAsia="tr-TR"/>
        </w:rPr>
        <w:t> </w:t>
      </w:r>
      <w:r w:rsidRPr="00F501BA">
        <w:rPr>
          <w:rFonts w:ascii="Times New Roman" w:eastAsia="Times New Roman" w:hAnsi="Times New Roman" w:cs="Times New Roman"/>
          <w:szCs w:val="20"/>
          <w:lang w:eastAsia="tr-TR"/>
        </w:rPr>
        <w:t xml:space="preserve">Orman sınırları dışında bulunan ve Devletin hüküm ve tasarrufunda olan yabani zeytinlik, antepfıstığı ve </w:t>
      </w:r>
      <w:proofErr w:type="spellStart"/>
      <w:r w:rsidRPr="00F501BA">
        <w:rPr>
          <w:rFonts w:ascii="Times New Roman" w:eastAsia="Times New Roman" w:hAnsi="Times New Roman" w:cs="Times New Roman"/>
          <w:szCs w:val="20"/>
          <w:lang w:eastAsia="tr-TR"/>
        </w:rPr>
        <w:t>harnupluklar</w:t>
      </w:r>
      <w:proofErr w:type="spellEnd"/>
      <w:r w:rsidRPr="00F501BA">
        <w:rPr>
          <w:rFonts w:ascii="Times New Roman" w:eastAsia="Times New Roman" w:hAnsi="Times New Roman" w:cs="Times New Roman"/>
          <w:szCs w:val="20"/>
          <w:lang w:eastAsia="tr-TR"/>
        </w:rPr>
        <w:t xml:space="preserve"> ve her nevi sakız çeşitleri ile orman sınırları dışında olup da 17.10.1983 tarih ve 2924 Sayılı Kanun kapsamında bulunmayan zeytin yetiştirmeye elverişli makilik ve fundalıkların Bakanlıkça tespiti, haritalandırılası, dağıtımı ve buralarda yeni zeytinlikler kurulması, mahsuldar zeytinliklerin bakımı ve muhafazası, </w:t>
      </w:r>
      <w:r w:rsidRPr="00F501BA">
        <w:rPr>
          <w:rFonts w:ascii="Times New Roman" w:eastAsia="Times New Roman" w:hAnsi="Times New Roman" w:cs="Times New Roman"/>
          <w:szCs w:val="20"/>
          <w:highlight w:val="yellow"/>
          <w:lang w:eastAsia="tr-TR"/>
        </w:rPr>
        <w:t xml:space="preserve">zeytin ürününün değerlendirilmesi ile ilgili her türlü </w:t>
      </w:r>
      <w:proofErr w:type="gramStart"/>
      <w:r w:rsidRPr="00F501BA">
        <w:rPr>
          <w:rFonts w:ascii="Times New Roman" w:eastAsia="Times New Roman" w:hAnsi="Times New Roman" w:cs="Times New Roman"/>
          <w:szCs w:val="20"/>
          <w:highlight w:val="yellow"/>
          <w:lang w:eastAsia="tr-TR"/>
        </w:rPr>
        <w:t>tesisin</w:t>
      </w:r>
      <w:proofErr w:type="gramEnd"/>
      <w:r w:rsidRPr="00F501BA">
        <w:rPr>
          <w:rFonts w:ascii="Times New Roman" w:eastAsia="Times New Roman" w:hAnsi="Times New Roman" w:cs="Times New Roman"/>
          <w:szCs w:val="20"/>
          <w:highlight w:val="yellow"/>
          <w:lang w:eastAsia="tr-TR"/>
        </w:rPr>
        <w:t xml:space="preserve"> kurulması ve işletilmesi ile ilgili tedbirleri, teşvik ve yatırım esaslarını kapsar.</w:t>
      </w:r>
    </w:p>
    <w:p w14:paraId="3F8DDB35" w14:textId="77777777" w:rsidR="00C235C2" w:rsidRPr="00F501BA" w:rsidRDefault="00C235C2" w:rsidP="00C235C2">
      <w:pPr>
        <w:shd w:val="clear" w:color="auto" w:fill="FFFFFF"/>
        <w:spacing w:line="240" w:lineRule="atLeast"/>
        <w:ind w:firstLine="540"/>
        <w:jc w:val="both"/>
        <w:rPr>
          <w:rFonts w:ascii="Times New Roman" w:eastAsia="Times New Roman" w:hAnsi="Times New Roman" w:cs="Times New Roman"/>
          <w:b/>
          <w:bCs/>
          <w:color w:val="000000"/>
          <w:sz w:val="32"/>
          <w:lang w:eastAsia="tr-TR"/>
        </w:rPr>
      </w:pPr>
      <w:r w:rsidRPr="00F501BA">
        <w:rPr>
          <w:rFonts w:ascii="Times New Roman" w:eastAsia="Times New Roman" w:hAnsi="Times New Roman" w:cs="Times New Roman"/>
          <w:b/>
          <w:bCs/>
          <w:szCs w:val="20"/>
          <w:lang w:eastAsia="tr-TR"/>
        </w:rPr>
        <w:t>Başvuru</w:t>
      </w:r>
    </w:p>
    <w:p w14:paraId="401F591F" w14:textId="77777777" w:rsidR="00C235C2" w:rsidRPr="00F501BA" w:rsidRDefault="00C235C2" w:rsidP="00C235C2">
      <w:pPr>
        <w:shd w:val="clear" w:color="auto" w:fill="FFFFFF"/>
        <w:spacing w:line="240" w:lineRule="atLeast"/>
        <w:ind w:firstLine="540"/>
        <w:jc w:val="both"/>
        <w:rPr>
          <w:rFonts w:ascii="Times New Roman" w:eastAsia="Times New Roman" w:hAnsi="Times New Roman" w:cs="Times New Roman"/>
          <w:b/>
          <w:bCs/>
          <w:color w:val="000000"/>
          <w:sz w:val="32"/>
          <w:lang w:eastAsia="tr-TR"/>
        </w:rPr>
      </w:pPr>
      <w:r w:rsidRPr="00F501BA">
        <w:rPr>
          <w:rFonts w:ascii="Times New Roman" w:eastAsia="Times New Roman" w:hAnsi="Times New Roman" w:cs="Times New Roman"/>
          <w:b/>
          <w:bCs/>
          <w:szCs w:val="20"/>
          <w:lang w:eastAsia="tr-TR"/>
        </w:rPr>
        <w:t>Madde 9-</w:t>
      </w:r>
      <w:r w:rsidRPr="00F501BA">
        <w:rPr>
          <w:rFonts w:ascii="Times New Roman" w:eastAsia="Times New Roman" w:hAnsi="Times New Roman" w:cs="Times New Roman"/>
          <w:lang w:eastAsia="tr-TR"/>
        </w:rPr>
        <w:t> </w:t>
      </w:r>
      <w:proofErr w:type="spellStart"/>
      <w:r w:rsidRPr="00F501BA">
        <w:rPr>
          <w:rFonts w:ascii="Times New Roman" w:eastAsia="Times New Roman" w:hAnsi="Times New Roman" w:cs="Times New Roman"/>
          <w:szCs w:val="20"/>
          <w:lang w:eastAsia="tr-TR"/>
        </w:rPr>
        <w:t>Tesbit</w:t>
      </w:r>
      <w:proofErr w:type="spellEnd"/>
      <w:r w:rsidRPr="00F501BA">
        <w:rPr>
          <w:rFonts w:ascii="Times New Roman" w:eastAsia="Times New Roman" w:hAnsi="Times New Roman" w:cs="Times New Roman"/>
          <w:szCs w:val="20"/>
          <w:lang w:eastAsia="tr-TR"/>
        </w:rPr>
        <w:t xml:space="preserve"> ve ilan edilmiş bulunan parseller için; şartları uygun olanlar, köy muhtarlıkları, gerçek ve tüzel kişiler, dilekçe ile arazinin bulunduğu mahallin en büyük mülki amirine başvururlar.</w:t>
      </w:r>
    </w:p>
    <w:p w14:paraId="0DAABE13" w14:textId="77777777" w:rsidR="00C235C2" w:rsidRPr="00F501BA" w:rsidRDefault="00C235C2" w:rsidP="00C235C2">
      <w:pPr>
        <w:shd w:val="clear" w:color="auto" w:fill="FFFFFF"/>
        <w:spacing w:line="240" w:lineRule="atLeast"/>
        <w:ind w:firstLine="540"/>
        <w:jc w:val="both"/>
        <w:rPr>
          <w:rFonts w:ascii="Times New Roman" w:eastAsia="Times New Roman" w:hAnsi="Times New Roman" w:cs="Times New Roman"/>
          <w:b/>
          <w:bCs/>
          <w:color w:val="000000"/>
          <w:sz w:val="32"/>
          <w:lang w:eastAsia="tr-TR"/>
        </w:rPr>
      </w:pPr>
      <w:r w:rsidRPr="00F501BA">
        <w:rPr>
          <w:rFonts w:ascii="Times New Roman" w:eastAsia="Times New Roman" w:hAnsi="Times New Roman" w:cs="Times New Roman"/>
          <w:b/>
          <w:bCs/>
          <w:szCs w:val="20"/>
          <w:lang w:eastAsia="tr-TR"/>
        </w:rPr>
        <w:t>Değerlendirme</w:t>
      </w:r>
    </w:p>
    <w:p w14:paraId="6A4AA123" w14:textId="77777777" w:rsidR="00C235C2" w:rsidRPr="00F501BA" w:rsidRDefault="00C235C2" w:rsidP="00C235C2">
      <w:pPr>
        <w:shd w:val="clear" w:color="auto" w:fill="FFFFFF"/>
        <w:spacing w:line="240" w:lineRule="atLeast"/>
        <w:ind w:firstLine="540"/>
        <w:jc w:val="both"/>
        <w:rPr>
          <w:rFonts w:ascii="Times New Roman" w:eastAsia="Times New Roman" w:hAnsi="Times New Roman" w:cs="Times New Roman"/>
          <w:b/>
          <w:bCs/>
          <w:color w:val="000000"/>
          <w:sz w:val="32"/>
          <w:lang w:eastAsia="tr-TR"/>
        </w:rPr>
      </w:pPr>
      <w:r w:rsidRPr="00F501BA">
        <w:rPr>
          <w:rFonts w:ascii="Times New Roman" w:eastAsia="Times New Roman" w:hAnsi="Times New Roman" w:cs="Times New Roman"/>
          <w:b/>
          <w:bCs/>
          <w:szCs w:val="20"/>
          <w:lang w:eastAsia="tr-TR"/>
        </w:rPr>
        <w:t xml:space="preserve">Madde </w:t>
      </w:r>
      <w:proofErr w:type="gramStart"/>
      <w:r w:rsidRPr="00F501BA">
        <w:rPr>
          <w:rFonts w:ascii="Times New Roman" w:eastAsia="Times New Roman" w:hAnsi="Times New Roman" w:cs="Times New Roman"/>
          <w:b/>
          <w:bCs/>
          <w:szCs w:val="20"/>
          <w:lang w:eastAsia="tr-TR"/>
        </w:rPr>
        <w:t>10 -</w:t>
      </w:r>
      <w:proofErr w:type="gramEnd"/>
      <w:r w:rsidRPr="00F501BA">
        <w:rPr>
          <w:rFonts w:ascii="Times New Roman" w:eastAsia="Times New Roman" w:hAnsi="Times New Roman" w:cs="Times New Roman"/>
          <w:lang w:eastAsia="tr-TR"/>
        </w:rPr>
        <w:t> </w:t>
      </w:r>
      <w:r w:rsidRPr="00F501BA">
        <w:rPr>
          <w:rFonts w:ascii="Times New Roman" w:eastAsia="Times New Roman" w:hAnsi="Times New Roman" w:cs="Times New Roman"/>
          <w:szCs w:val="20"/>
          <w:lang w:eastAsia="tr-TR"/>
        </w:rPr>
        <w:t xml:space="preserve">Verilen dilekçeler, ilgili Komisyonlara havale edilir. Yabani zeytinlik sahaları ile makilik ve fundalık alanlardan zeytinlik haline dönüştürülecek yerler, öncelikle bu yerlerin dahil olduğu köylerden toprak sahibi olmayanlara, yoksa bu sahalara en yakın köylerden toprak sahibi olmayanlara, zirai eğitim almış olanlara, ikinci derecede küçük çiftçilere ve bundan sonra da diğer istekliler şeklinde değerlendirilerek karara bağlanır. Komisyonca uygun görülen kararlar; Bakanlık Olur'una sunulur. Uygun görülmeyen </w:t>
      </w:r>
      <w:proofErr w:type="gramStart"/>
      <w:r w:rsidRPr="00F501BA">
        <w:rPr>
          <w:rFonts w:ascii="Times New Roman" w:eastAsia="Times New Roman" w:hAnsi="Times New Roman" w:cs="Times New Roman"/>
          <w:szCs w:val="20"/>
          <w:lang w:eastAsia="tr-TR"/>
        </w:rPr>
        <w:t>talepler  ise</w:t>
      </w:r>
      <w:proofErr w:type="gramEnd"/>
      <w:r w:rsidRPr="00F501BA">
        <w:rPr>
          <w:rFonts w:ascii="Times New Roman" w:eastAsia="Times New Roman" w:hAnsi="Times New Roman" w:cs="Times New Roman"/>
          <w:szCs w:val="20"/>
          <w:lang w:eastAsia="tr-TR"/>
        </w:rPr>
        <w:t xml:space="preserve"> o yerin en büyük mülki amiri vasıtasıyla yazılı olarak ilgiliye bildirilir.</w:t>
      </w:r>
    </w:p>
    <w:p w14:paraId="4C14AB6F" w14:textId="77777777" w:rsidR="00C235C2" w:rsidRPr="00F501BA" w:rsidRDefault="00C235C2" w:rsidP="00C235C2">
      <w:pPr>
        <w:shd w:val="clear" w:color="auto" w:fill="FFFFFF"/>
        <w:spacing w:line="240" w:lineRule="atLeast"/>
        <w:ind w:firstLine="540"/>
        <w:jc w:val="both"/>
        <w:rPr>
          <w:rFonts w:ascii="Times New Roman" w:eastAsia="Times New Roman" w:hAnsi="Times New Roman" w:cs="Times New Roman"/>
          <w:b/>
          <w:bCs/>
          <w:color w:val="000000"/>
          <w:sz w:val="32"/>
          <w:lang w:eastAsia="tr-TR"/>
        </w:rPr>
      </w:pPr>
      <w:r w:rsidRPr="00F501BA">
        <w:rPr>
          <w:rFonts w:ascii="Times New Roman" w:eastAsia="Times New Roman" w:hAnsi="Times New Roman" w:cs="Times New Roman"/>
          <w:b/>
          <w:bCs/>
          <w:szCs w:val="20"/>
          <w:lang w:eastAsia="tr-TR"/>
        </w:rPr>
        <w:t>Tahsis</w:t>
      </w:r>
    </w:p>
    <w:p w14:paraId="5001947E" w14:textId="77777777" w:rsidR="00C235C2" w:rsidRPr="00F501BA" w:rsidRDefault="00C235C2" w:rsidP="00C235C2">
      <w:pPr>
        <w:shd w:val="clear" w:color="auto" w:fill="FFFFFF"/>
        <w:spacing w:line="240" w:lineRule="atLeast"/>
        <w:ind w:firstLine="540"/>
        <w:jc w:val="both"/>
        <w:rPr>
          <w:rFonts w:ascii="Times New Roman" w:eastAsia="Times New Roman" w:hAnsi="Times New Roman" w:cs="Times New Roman"/>
          <w:b/>
          <w:bCs/>
          <w:color w:val="000000"/>
          <w:sz w:val="32"/>
          <w:lang w:eastAsia="tr-TR"/>
        </w:rPr>
      </w:pPr>
      <w:r w:rsidRPr="00F501BA">
        <w:rPr>
          <w:rFonts w:ascii="Times New Roman" w:eastAsia="Times New Roman" w:hAnsi="Times New Roman" w:cs="Times New Roman"/>
          <w:b/>
          <w:bCs/>
          <w:szCs w:val="20"/>
          <w:lang w:eastAsia="tr-TR"/>
        </w:rPr>
        <w:t>Madde 11-</w:t>
      </w:r>
      <w:r w:rsidRPr="00F501BA">
        <w:rPr>
          <w:rFonts w:ascii="Times New Roman" w:eastAsia="Times New Roman" w:hAnsi="Times New Roman" w:cs="Times New Roman"/>
          <w:lang w:eastAsia="tr-TR"/>
        </w:rPr>
        <w:t> </w:t>
      </w:r>
      <w:r w:rsidRPr="00F501BA">
        <w:rPr>
          <w:rFonts w:ascii="Times New Roman" w:eastAsia="Times New Roman" w:hAnsi="Times New Roman" w:cs="Times New Roman"/>
          <w:szCs w:val="20"/>
          <w:lang w:eastAsia="tr-TR"/>
        </w:rPr>
        <w:t xml:space="preserve">Müracaatları, Komisyonun değerlendirmesine göre Bakanlıkça onaylanan müracaat sahiplerinden, bu işlemleri yerine getireceklerine dair, bu yönetmeliğin 1 </w:t>
      </w:r>
      <w:proofErr w:type="spellStart"/>
      <w:r w:rsidRPr="00F501BA">
        <w:rPr>
          <w:rFonts w:ascii="Times New Roman" w:eastAsia="Times New Roman" w:hAnsi="Times New Roman" w:cs="Times New Roman"/>
          <w:szCs w:val="20"/>
          <w:lang w:eastAsia="tr-TR"/>
        </w:rPr>
        <w:t>nolu</w:t>
      </w:r>
      <w:proofErr w:type="spellEnd"/>
      <w:r w:rsidRPr="00F501BA">
        <w:rPr>
          <w:rFonts w:ascii="Times New Roman" w:eastAsia="Times New Roman" w:hAnsi="Times New Roman" w:cs="Times New Roman"/>
          <w:szCs w:val="20"/>
          <w:lang w:eastAsia="tr-TR"/>
        </w:rPr>
        <w:t xml:space="preserve"> ekinde örneği verilen Yükümlülük Belgesi alındıktan sonra, bu yönetmeliğin 2 </w:t>
      </w:r>
      <w:proofErr w:type="spellStart"/>
      <w:r w:rsidRPr="00F501BA">
        <w:rPr>
          <w:rFonts w:ascii="Times New Roman" w:eastAsia="Times New Roman" w:hAnsi="Times New Roman" w:cs="Times New Roman"/>
          <w:szCs w:val="20"/>
          <w:lang w:eastAsia="tr-TR"/>
        </w:rPr>
        <w:t>nolu</w:t>
      </w:r>
      <w:proofErr w:type="spellEnd"/>
      <w:r w:rsidRPr="00F501BA">
        <w:rPr>
          <w:rFonts w:ascii="Times New Roman" w:eastAsia="Times New Roman" w:hAnsi="Times New Roman" w:cs="Times New Roman"/>
          <w:szCs w:val="20"/>
          <w:lang w:eastAsia="tr-TR"/>
        </w:rPr>
        <w:t xml:space="preserve"> ekinde örneği verilen Kullanma Belgesi ile saha kendisine teslim edilir.</w:t>
      </w:r>
    </w:p>
    <w:p w14:paraId="16809296" w14:textId="51FD97E7" w:rsidR="00C235C2" w:rsidRPr="00F501BA" w:rsidRDefault="00C235C2" w:rsidP="00536BDA">
      <w:pPr>
        <w:shd w:val="clear" w:color="auto" w:fill="FFFFFF"/>
        <w:spacing w:line="240" w:lineRule="atLeast"/>
        <w:ind w:firstLine="540"/>
        <w:jc w:val="both"/>
        <w:rPr>
          <w:rFonts w:ascii="Times New Roman" w:eastAsia="Times New Roman" w:hAnsi="Times New Roman" w:cs="Times New Roman"/>
          <w:b/>
          <w:bCs/>
          <w:color w:val="000000"/>
          <w:sz w:val="32"/>
          <w:lang w:eastAsia="tr-TR"/>
        </w:rPr>
      </w:pPr>
      <w:r w:rsidRPr="00F501BA">
        <w:rPr>
          <w:rFonts w:ascii="Times New Roman" w:eastAsia="Times New Roman" w:hAnsi="Times New Roman" w:cs="Times New Roman"/>
          <w:szCs w:val="20"/>
          <w:highlight w:val="yellow"/>
          <w:lang w:eastAsia="tr-TR"/>
        </w:rPr>
        <w:t xml:space="preserve">Bu Yönetmelik hükümleri çerçevesinde tahsis edilen araziye fidan dikecek </w:t>
      </w:r>
      <w:proofErr w:type="gramStart"/>
      <w:r w:rsidRPr="00F501BA">
        <w:rPr>
          <w:rFonts w:ascii="Times New Roman" w:eastAsia="Times New Roman" w:hAnsi="Times New Roman" w:cs="Times New Roman"/>
          <w:szCs w:val="20"/>
          <w:highlight w:val="yellow"/>
          <w:lang w:eastAsia="tr-TR"/>
        </w:rPr>
        <w:t>olanlara ;</w:t>
      </w:r>
      <w:proofErr w:type="gramEnd"/>
      <w:r w:rsidRPr="00F501BA">
        <w:rPr>
          <w:rFonts w:ascii="Times New Roman" w:eastAsia="Times New Roman" w:hAnsi="Times New Roman" w:cs="Times New Roman"/>
          <w:szCs w:val="20"/>
          <w:highlight w:val="yellow"/>
          <w:lang w:eastAsia="tr-TR"/>
        </w:rPr>
        <w:t xml:space="preserve"> Devletçe maliyet bedeli üzerinden zeytin fidanı sağlanır.</w:t>
      </w:r>
      <w:r w:rsidRPr="00F501BA">
        <w:rPr>
          <w:rFonts w:ascii="Times New Roman" w:eastAsia="Times New Roman" w:hAnsi="Times New Roman" w:cs="Times New Roman"/>
          <w:szCs w:val="20"/>
          <w:lang w:eastAsia="tr-TR"/>
        </w:rPr>
        <w:t xml:space="preserve"> Bu amaçla Bakanlık gerekli tedbirleri alır.</w:t>
      </w:r>
    </w:p>
    <w:p w14:paraId="5D84315F" w14:textId="77777777" w:rsidR="00C235C2" w:rsidRPr="00F501BA" w:rsidRDefault="00C235C2" w:rsidP="00C235C2">
      <w:pPr>
        <w:shd w:val="clear" w:color="auto" w:fill="FFFFFF"/>
        <w:spacing w:line="240" w:lineRule="atLeast"/>
        <w:ind w:firstLine="540"/>
        <w:jc w:val="both"/>
        <w:rPr>
          <w:rFonts w:ascii="Times New Roman" w:eastAsia="Times New Roman" w:hAnsi="Times New Roman" w:cs="Times New Roman"/>
          <w:b/>
          <w:bCs/>
          <w:szCs w:val="20"/>
          <w:lang w:eastAsia="tr-TR"/>
        </w:rPr>
      </w:pPr>
      <w:r w:rsidRPr="00F501BA">
        <w:rPr>
          <w:rFonts w:ascii="Times New Roman" w:eastAsia="Times New Roman" w:hAnsi="Times New Roman" w:cs="Times New Roman"/>
          <w:b/>
          <w:bCs/>
          <w:szCs w:val="20"/>
          <w:lang w:eastAsia="tr-TR"/>
        </w:rPr>
        <w:t>.....</w:t>
      </w:r>
    </w:p>
    <w:p w14:paraId="33670226" w14:textId="77777777" w:rsidR="00C235C2" w:rsidRPr="00F501BA" w:rsidRDefault="00C235C2" w:rsidP="00C235C2">
      <w:pPr>
        <w:shd w:val="clear" w:color="auto" w:fill="FFFFFF"/>
        <w:spacing w:line="240" w:lineRule="atLeast"/>
        <w:ind w:firstLine="540"/>
        <w:jc w:val="both"/>
        <w:rPr>
          <w:rFonts w:ascii="Times New Roman" w:eastAsia="Times New Roman" w:hAnsi="Times New Roman" w:cs="Times New Roman"/>
          <w:b/>
          <w:bCs/>
          <w:color w:val="000000"/>
          <w:sz w:val="32"/>
          <w:lang w:eastAsia="tr-TR"/>
        </w:rPr>
      </w:pPr>
      <w:r w:rsidRPr="00F501BA">
        <w:rPr>
          <w:rFonts w:ascii="Times New Roman" w:eastAsia="Times New Roman" w:hAnsi="Times New Roman" w:cs="Times New Roman"/>
          <w:b/>
          <w:bCs/>
          <w:szCs w:val="20"/>
          <w:lang w:eastAsia="tr-TR"/>
        </w:rPr>
        <w:t>Tapu Verilmesi</w:t>
      </w:r>
    </w:p>
    <w:p w14:paraId="11CA3038" w14:textId="77777777" w:rsidR="00C235C2" w:rsidRPr="00F501BA" w:rsidRDefault="00C235C2" w:rsidP="00C235C2">
      <w:pPr>
        <w:shd w:val="clear" w:color="auto" w:fill="FFFFFF"/>
        <w:spacing w:line="240" w:lineRule="atLeast"/>
        <w:ind w:firstLine="540"/>
        <w:jc w:val="both"/>
        <w:rPr>
          <w:rFonts w:ascii="Times New Roman" w:eastAsia="Times New Roman" w:hAnsi="Times New Roman" w:cs="Times New Roman"/>
          <w:b/>
          <w:bCs/>
          <w:color w:val="000000"/>
          <w:sz w:val="32"/>
          <w:lang w:eastAsia="tr-TR"/>
        </w:rPr>
      </w:pPr>
      <w:r w:rsidRPr="00F501BA">
        <w:rPr>
          <w:rFonts w:ascii="Times New Roman" w:eastAsia="Times New Roman" w:hAnsi="Times New Roman" w:cs="Times New Roman"/>
          <w:b/>
          <w:bCs/>
          <w:szCs w:val="20"/>
          <w:lang w:eastAsia="tr-TR"/>
        </w:rPr>
        <w:t xml:space="preserve">Madde </w:t>
      </w:r>
      <w:proofErr w:type="gramStart"/>
      <w:r w:rsidRPr="00F501BA">
        <w:rPr>
          <w:rFonts w:ascii="Times New Roman" w:eastAsia="Times New Roman" w:hAnsi="Times New Roman" w:cs="Times New Roman"/>
          <w:b/>
          <w:bCs/>
          <w:szCs w:val="20"/>
          <w:lang w:eastAsia="tr-TR"/>
        </w:rPr>
        <w:t>14 -</w:t>
      </w:r>
      <w:proofErr w:type="gramEnd"/>
      <w:r w:rsidRPr="00F501BA">
        <w:rPr>
          <w:rFonts w:ascii="Times New Roman" w:eastAsia="Times New Roman" w:hAnsi="Times New Roman" w:cs="Times New Roman"/>
          <w:szCs w:val="20"/>
          <w:lang w:eastAsia="tr-TR"/>
        </w:rPr>
        <w:t xml:space="preserve">  28.2.1995 tarih ve 4086 sayılı Kanunla değişik 3573 sayılı zeytinciliğin ıslahı ve Yabanilerinin </w:t>
      </w:r>
      <w:proofErr w:type="spellStart"/>
      <w:r w:rsidRPr="00F501BA">
        <w:rPr>
          <w:rFonts w:ascii="Times New Roman" w:eastAsia="Times New Roman" w:hAnsi="Times New Roman" w:cs="Times New Roman"/>
          <w:szCs w:val="20"/>
          <w:lang w:eastAsia="tr-TR"/>
        </w:rPr>
        <w:t>Aşılattırılması</w:t>
      </w:r>
      <w:proofErr w:type="spellEnd"/>
      <w:r w:rsidRPr="00F501BA">
        <w:rPr>
          <w:rFonts w:ascii="Times New Roman" w:eastAsia="Times New Roman" w:hAnsi="Times New Roman" w:cs="Times New Roman"/>
          <w:szCs w:val="20"/>
          <w:lang w:eastAsia="tr-TR"/>
        </w:rPr>
        <w:t xml:space="preserve"> Hakkındaki Kanun'un 3 üncü maddesi uyarınca Kullanma Belgesi ile saha tahsis edilenlere; Kullanma Belgesinin veriliş tarihinden  itibaren beş yıllık süre verilir. Süre sonunda temizleme, aşılama, dikim ve bakım işlerini gereği gibi yerine getirenler tahsis edilen sahayı zeytinlik haline dönüştürdüklerini mahallin en büyük mülki amirine, dilekçe ile bildirirler.</w:t>
      </w:r>
    </w:p>
    <w:p w14:paraId="14A8819A" w14:textId="77777777" w:rsidR="00C235C2" w:rsidRPr="00F501BA" w:rsidRDefault="00C235C2" w:rsidP="00C235C2">
      <w:pPr>
        <w:shd w:val="clear" w:color="auto" w:fill="FFFFFF"/>
        <w:spacing w:line="240" w:lineRule="atLeast"/>
        <w:ind w:firstLine="540"/>
        <w:jc w:val="both"/>
        <w:rPr>
          <w:rFonts w:ascii="Times New Roman" w:eastAsia="Times New Roman" w:hAnsi="Times New Roman" w:cs="Times New Roman"/>
          <w:b/>
          <w:bCs/>
          <w:color w:val="000000"/>
          <w:sz w:val="32"/>
          <w:lang w:eastAsia="tr-TR"/>
        </w:rPr>
      </w:pPr>
      <w:r w:rsidRPr="00F501BA">
        <w:rPr>
          <w:rFonts w:ascii="Times New Roman" w:eastAsia="Times New Roman" w:hAnsi="Times New Roman" w:cs="Times New Roman"/>
          <w:szCs w:val="20"/>
          <w:lang w:eastAsia="tr-TR"/>
        </w:rPr>
        <w:t>Havale edilen dilekçe üzerine komisyon durumu inceler ve karara bağlar. Tapu verilmesinin uygun görülmesi halinde; Komisyon sahaların durumunu gösteren kroki ve rapor tanzim eder. Bu belgeler, mahallin en büyük mülki amirince Genel Müdürlüğe gönderilir.</w:t>
      </w:r>
    </w:p>
    <w:p w14:paraId="1F1D01E6" w14:textId="7EF79F95" w:rsidR="00F501BA" w:rsidRPr="00F501BA" w:rsidRDefault="00C235C2" w:rsidP="00F501BA">
      <w:pPr>
        <w:shd w:val="clear" w:color="auto" w:fill="FFFFFF"/>
        <w:spacing w:line="240" w:lineRule="atLeast"/>
        <w:ind w:firstLine="540"/>
        <w:jc w:val="both"/>
        <w:rPr>
          <w:rFonts w:ascii="Times New Roman" w:eastAsia="Times New Roman" w:hAnsi="Times New Roman" w:cs="Times New Roman"/>
          <w:szCs w:val="20"/>
          <w:lang w:eastAsia="tr-TR"/>
        </w:rPr>
      </w:pPr>
      <w:r w:rsidRPr="00F501BA">
        <w:rPr>
          <w:rFonts w:ascii="Times New Roman" w:eastAsia="Times New Roman" w:hAnsi="Times New Roman" w:cs="Times New Roman"/>
          <w:szCs w:val="20"/>
          <w:lang w:eastAsia="tr-TR"/>
        </w:rPr>
        <w:t>Bu belgeler üzerinde Genel Müdürlükçe yapılan incelemeden sonra, tapu verilmesinin uygun görülmesi halinde durum Bakanlık Makamının Onayına sunulur. Alınan Onay gereği yapılmak üzere o yerin mülki amirine gönderilir.</w:t>
      </w:r>
    </w:p>
    <w:p w14:paraId="4AD417D9" w14:textId="77777777" w:rsidR="008B5A1C" w:rsidRPr="00F501BA" w:rsidRDefault="008B5A1C" w:rsidP="00C235C2">
      <w:pPr>
        <w:shd w:val="clear" w:color="auto" w:fill="FFFFFF"/>
        <w:spacing w:line="240" w:lineRule="atLeast"/>
        <w:ind w:firstLine="540"/>
        <w:jc w:val="both"/>
        <w:rPr>
          <w:rFonts w:ascii="Times New Roman" w:eastAsia="Times New Roman" w:hAnsi="Times New Roman" w:cs="Times New Roman"/>
          <w:szCs w:val="20"/>
          <w:lang w:eastAsia="tr-TR"/>
        </w:rPr>
      </w:pPr>
    </w:p>
    <w:tbl>
      <w:tblPr>
        <w:tblW w:w="9958" w:type="dxa"/>
        <w:tblInd w:w="104" w:type="dxa"/>
        <w:tblBorders>
          <w:top w:val="single" w:sz="4" w:space="0" w:color="auto"/>
        </w:tblBorders>
        <w:tblCellMar>
          <w:left w:w="70" w:type="dxa"/>
          <w:right w:w="70" w:type="dxa"/>
        </w:tblCellMar>
        <w:tblLook w:val="0000" w:firstRow="0" w:lastRow="0" w:firstColumn="0" w:lastColumn="0" w:noHBand="0" w:noVBand="0"/>
      </w:tblPr>
      <w:tblGrid>
        <w:gridCol w:w="9958"/>
      </w:tblGrid>
      <w:tr w:rsidR="00A73A05" w:rsidRPr="00F501BA" w14:paraId="7ECD00CE" w14:textId="77777777" w:rsidTr="00AA2546">
        <w:tblPrEx>
          <w:tblCellMar>
            <w:top w:w="0" w:type="dxa"/>
            <w:bottom w:w="0" w:type="dxa"/>
          </w:tblCellMar>
        </w:tblPrEx>
        <w:trPr>
          <w:trHeight w:val="100"/>
        </w:trPr>
        <w:tc>
          <w:tcPr>
            <w:tcW w:w="9958" w:type="dxa"/>
          </w:tcPr>
          <w:p w14:paraId="15A890F0" w14:textId="77777777" w:rsidR="008B5A1C" w:rsidRPr="00F501BA" w:rsidRDefault="008B5A1C" w:rsidP="008B5A1C">
            <w:pPr>
              <w:spacing w:line="240" w:lineRule="atLeast"/>
              <w:jc w:val="both"/>
              <w:rPr>
                <w:rFonts w:ascii="Times New Roman" w:eastAsia="Times New Roman" w:hAnsi="Times New Roman" w:cs="Times New Roman"/>
                <w:szCs w:val="20"/>
                <w:lang w:eastAsia="tr-TR"/>
              </w:rPr>
            </w:pPr>
          </w:p>
        </w:tc>
      </w:tr>
    </w:tbl>
    <w:p w14:paraId="269889CB" w14:textId="77777777" w:rsidR="00536BDA" w:rsidRPr="00F501BA" w:rsidRDefault="00536BDA" w:rsidP="00A73A05">
      <w:pPr>
        <w:ind w:left="708" w:firstLine="708"/>
        <w:rPr>
          <w:rFonts w:ascii="Times New Roman" w:hAnsi="Times New Roman" w:cs="Times New Roman"/>
        </w:rPr>
      </w:pPr>
      <w:r w:rsidRPr="00F501BA">
        <w:rPr>
          <w:rFonts w:ascii="Times New Roman" w:hAnsi="Times New Roman" w:cs="Times New Roman"/>
          <w:b/>
          <w:bCs/>
        </w:rPr>
        <w:t>5648 SAYILI TARIM VE KIRSAL KALKINMAYI DESTEKLEME KURUMU</w:t>
      </w:r>
    </w:p>
    <w:p w14:paraId="44EAECC4" w14:textId="77777777" w:rsidR="00536BDA" w:rsidRPr="00F501BA" w:rsidRDefault="00536BDA" w:rsidP="00536BDA">
      <w:pPr>
        <w:jc w:val="center"/>
        <w:rPr>
          <w:rFonts w:ascii="Times New Roman" w:hAnsi="Times New Roman" w:cs="Times New Roman"/>
        </w:rPr>
      </w:pPr>
      <w:r w:rsidRPr="00F501BA">
        <w:rPr>
          <w:rFonts w:ascii="Times New Roman" w:hAnsi="Times New Roman" w:cs="Times New Roman"/>
          <w:b/>
          <w:bCs/>
        </w:rPr>
        <w:t>KURULUŞ VE GÖREVLERİ HAKKINDA KANUN</w:t>
      </w:r>
    </w:p>
    <w:p w14:paraId="0389E1A4" w14:textId="77777777" w:rsidR="00536BDA" w:rsidRPr="00F501BA" w:rsidRDefault="00536BDA" w:rsidP="00536BDA">
      <w:pPr>
        <w:jc w:val="center"/>
        <w:rPr>
          <w:rFonts w:ascii="Times New Roman" w:hAnsi="Times New Roman" w:cs="Times New Roman"/>
        </w:rPr>
      </w:pPr>
      <w:r w:rsidRPr="00F501BA">
        <w:rPr>
          <w:rFonts w:ascii="Times New Roman" w:hAnsi="Times New Roman" w:cs="Times New Roman"/>
          <w:b/>
          <w:bCs/>
        </w:rPr>
        <w:t> </w:t>
      </w:r>
    </w:p>
    <w:p w14:paraId="5BA1FA29" w14:textId="77777777" w:rsidR="00536BDA" w:rsidRPr="00F501BA" w:rsidRDefault="00536BDA" w:rsidP="00536BDA">
      <w:pPr>
        <w:jc w:val="both"/>
        <w:rPr>
          <w:rFonts w:ascii="Times New Roman" w:hAnsi="Times New Roman" w:cs="Times New Roman"/>
        </w:rPr>
      </w:pPr>
      <w:r w:rsidRPr="00F501BA">
        <w:rPr>
          <w:rFonts w:ascii="Times New Roman" w:hAnsi="Times New Roman" w:cs="Times New Roman"/>
        </w:rPr>
        <w:t>            </w:t>
      </w:r>
      <w:r w:rsidRPr="00F501BA">
        <w:rPr>
          <w:rFonts w:ascii="Times New Roman" w:hAnsi="Times New Roman" w:cs="Times New Roman"/>
          <w:b/>
          <w:bCs/>
        </w:rPr>
        <w:t>             MADDE 1 –</w:t>
      </w:r>
      <w:r w:rsidRPr="00F501BA">
        <w:rPr>
          <w:rFonts w:ascii="Times New Roman" w:hAnsi="Times New Roman" w:cs="Times New Roman"/>
        </w:rPr>
        <w:t xml:space="preserve"> (1) Bu Kanunun amacı; ulusal kalkınma plan, program ve stratejilerinde öngörülen ilke ve hedefler çerçevesinde, </w:t>
      </w:r>
      <w:r w:rsidRPr="00F501BA">
        <w:rPr>
          <w:rFonts w:ascii="Times New Roman" w:hAnsi="Times New Roman" w:cs="Times New Roman"/>
          <w:highlight w:val="yellow"/>
        </w:rPr>
        <w:t>Avrupa Birliği ve uluslararası kuruluşlardan sağlanan kaynakları da kapsayacak şekilde, kırsal kalkınma programlarının uygulanmasına yönelik faaliyetleri gerçekleştirmek üzere</w:t>
      </w:r>
      <w:r w:rsidRPr="00F501BA">
        <w:rPr>
          <w:rFonts w:ascii="Times New Roman" w:hAnsi="Times New Roman" w:cs="Times New Roman"/>
        </w:rPr>
        <w:t xml:space="preserve"> Tarım ve Kırsal Kalkınmayı Destekleme Kurumunun kuruluş, görev, yetki ve sorumluluklarına ilişkin </w:t>
      </w:r>
      <w:proofErr w:type="spellStart"/>
      <w:r w:rsidRPr="00F501BA">
        <w:rPr>
          <w:rFonts w:ascii="Times New Roman" w:hAnsi="Times New Roman" w:cs="Times New Roman"/>
        </w:rPr>
        <w:t>usûl</w:t>
      </w:r>
      <w:proofErr w:type="spellEnd"/>
      <w:r w:rsidRPr="00F501BA">
        <w:rPr>
          <w:rFonts w:ascii="Times New Roman" w:hAnsi="Times New Roman" w:cs="Times New Roman"/>
        </w:rPr>
        <w:t xml:space="preserve"> ve esasları düzenlemektir.</w:t>
      </w:r>
    </w:p>
    <w:p w14:paraId="7006EFD4" w14:textId="77777777" w:rsidR="00536BDA" w:rsidRPr="00F501BA" w:rsidRDefault="00536BDA" w:rsidP="00536BDA">
      <w:pPr>
        <w:jc w:val="both"/>
        <w:rPr>
          <w:rFonts w:ascii="Times New Roman" w:hAnsi="Times New Roman" w:cs="Times New Roman"/>
        </w:rPr>
      </w:pPr>
      <w:r w:rsidRPr="00F501BA">
        <w:rPr>
          <w:rFonts w:ascii="Times New Roman" w:hAnsi="Times New Roman" w:cs="Times New Roman"/>
          <w:b/>
          <w:bCs/>
        </w:rPr>
        <w:t>             ...</w:t>
      </w:r>
    </w:p>
    <w:p w14:paraId="552B784C" w14:textId="77777777" w:rsidR="00536BDA" w:rsidRPr="00F501BA" w:rsidRDefault="00536BDA" w:rsidP="00536BDA">
      <w:pPr>
        <w:jc w:val="both"/>
        <w:rPr>
          <w:rFonts w:ascii="Times New Roman" w:hAnsi="Times New Roman" w:cs="Times New Roman"/>
        </w:rPr>
      </w:pPr>
      <w:r w:rsidRPr="00F501BA">
        <w:rPr>
          <w:rFonts w:ascii="Times New Roman" w:hAnsi="Times New Roman" w:cs="Times New Roman"/>
          <w:b/>
          <w:bCs/>
        </w:rPr>
        <w:t>             Görev ve yetkiler</w:t>
      </w:r>
    </w:p>
    <w:p w14:paraId="7FB2E52E" w14:textId="77777777" w:rsidR="00536BDA" w:rsidRPr="00F501BA" w:rsidRDefault="00536BDA" w:rsidP="00536BDA">
      <w:pPr>
        <w:jc w:val="both"/>
        <w:rPr>
          <w:rFonts w:ascii="Times New Roman" w:hAnsi="Times New Roman" w:cs="Times New Roman"/>
        </w:rPr>
      </w:pPr>
      <w:r w:rsidRPr="00F501BA">
        <w:rPr>
          <w:rFonts w:ascii="Times New Roman" w:hAnsi="Times New Roman" w:cs="Times New Roman"/>
          <w:b/>
          <w:bCs/>
        </w:rPr>
        <w:t>             MADDE 4 –</w:t>
      </w:r>
      <w:r w:rsidRPr="00F501BA">
        <w:rPr>
          <w:rFonts w:ascii="Times New Roman" w:hAnsi="Times New Roman" w:cs="Times New Roman"/>
        </w:rPr>
        <w:t xml:space="preserve"> (1) Kurumun görev ve yetkileri şunlardır:</w:t>
      </w:r>
    </w:p>
    <w:p w14:paraId="0D0F134B" w14:textId="77777777" w:rsidR="00536BDA" w:rsidRPr="00F501BA" w:rsidRDefault="00536BDA" w:rsidP="00536BDA">
      <w:pPr>
        <w:jc w:val="both"/>
        <w:rPr>
          <w:rFonts w:ascii="Times New Roman" w:hAnsi="Times New Roman" w:cs="Times New Roman"/>
        </w:rPr>
      </w:pPr>
      <w:r w:rsidRPr="00F501BA">
        <w:rPr>
          <w:rFonts w:ascii="Times New Roman" w:hAnsi="Times New Roman" w:cs="Times New Roman"/>
        </w:rPr>
        <w:t xml:space="preserve">             a) </w:t>
      </w:r>
      <w:r w:rsidRPr="00F501BA">
        <w:rPr>
          <w:rFonts w:ascii="Times New Roman" w:hAnsi="Times New Roman" w:cs="Times New Roman"/>
          <w:b/>
          <w:bCs/>
        </w:rPr>
        <w:t xml:space="preserve">(Değişik: 26/11/2008-5818/2 </w:t>
      </w:r>
      <w:proofErr w:type="spellStart"/>
      <w:r w:rsidRPr="00F501BA">
        <w:rPr>
          <w:rFonts w:ascii="Times New Roman" w:hAnsi="Times New Roman" w:cs="Times New Roman"/>
          <w:b/>
          <w:bCs/>
        </w:rPr>
        <w:t>md.</w:t>
      </w:r>
      <w:proofErr w:type="spellEnd"/>
      <w:r w:rsidRPr="00F501BA">
        <w:rPr>
          <w:rFonts w:ascii="Times New Roman" w:hAnsi="Times New Roman" w:cs="Times New Roman"/>
          <w:b/>
          <w:bCs/>
        </w:rPr>
        <w:t xml:space="preserve">) </w:t>
      </w:r>
      <w:r w:rsidRPr="00F501BA">
        <w:rPr>
          <w:rFonts w:ascii="Times New Roman" w:hAnsi="Times New Roman" w:cs="Times New Roman"/>
        </w:rPr>
        <w:t xml:space="preserve">Faydalanıcıların desteklerden azamî ölçüde </w:t>
      </w:r>
      <w:proofErr w:type="gramStart"/>
      <w:r w:rsidRPr="00F501BA">
        <w:rPr>
          <w:rFonts w:ascii="Times New Roman" w:hAnsi="Times New Roman" w:cs="Times New Roman"/>
        </w:rPr>
        <w:t>yararlanabilmeleri</w:t>
      </w:r>
      <w:proofErr w:type="gramEnd"/>
      <w:r w:rsidRPr="00F501BA">
        <w:rPr>
          <w:rFonts w:ascii="Times New Roman" w:hAnsi="Times New Roman" w:cs="Times New Roman"/>
        </w:rPr>
        <w:t xml:space="preserve"> amacıyla tanıtım, bilgilendirme, eğitim ve yönlendirme faaliyetlerini yürütmek</w:t>
      </w:r>
    </w:p>
    <w:p w14:paraId="1663E835" w14:textId="77777777" w:rsidR="00536BDA" w:rsidRPr="00F501BA" w:rsidRDefault="00536BDA" w:rsidP="00536BDA">
      <w:pPr>
        <w:jc w:val="both"/>
        <w:rPr>
          <w:rFonts w:ascii="Times New Roman" w:hAnsi="Times New Roman" w:cs="Times New Roman"/>
        </w:rPr>
      </w:pPr>
      <w:r w:rsidRPr="00F501BA">
        <w:rPr>
          <w:rFonts w:ascii="Times New Roman" w:hAnsi="Times New Roman" w:cs="Times New Roman"/>
        </w:rPr>
        <w:t>             b)  Proje ve faaliyet başvurularını almak, bunların ön incelemeleri ile yerinde kontrollerini yapmak, proje ve faaliyetleri başvuru şartları, değerlendirme ve seçim kriterlerine göre değerlendirmek.</w:t>
      </w:r>
    </w:p>
    <w:p w14:paraId="4F19DC40" w14:textId="49C575D9" w:rsidR="005655BE" w:rsidRPr="00F501BA" w:rsidRDefault="00536BDA" w:rsidP="00536BDA">
      <w:pPr>
        <w:pBdr>
          <w:bottom w:val="single" w:sz="6" w:space="1" w:color="auto"/>
        </w:pBdr>
        <w:jc w:val="both"/>
        <w:rPr>
          <w:rFonts w:ascii="Times New Roman" w:hAnsi="Times New Roman" w:cs="Times New Roman"/>
        </w:rPr>
      </w:pPr>
      <w:r w:rsidRPr="00F501BA">
        <w:rPr>
          <w:rFonts w:ascii="Times New Roman" w:hAnsi="Times New Roman" w:cs="Times New Roman"/>
        </w:rPr>
        <w:t>             c</w:t>
      </w:r>
      <w:r w:rsidRPr="00F501BA">
        <w:rPr>
          <w:rFonts w:ascii="Times New Roman" w:hAnsi="Times New Roman" w:cs="Times New Roman"/>
          <w:highlight w:val="yellow"/>
        </w:rPr>
        <w:t>) Desteklenecek proje ve faaliyetleri belirlemek, uygulama sözleşmelerini hazırlamak ve başvurusu uygun görülen faydalanıcılarla sözleşme imzalamak, uygun bulunmayan başvu</w:t>
      </w:r>
      <w:r w:rsidRPr="00F501BA">
        <w:rPr>
          <w:rFonts w:ascii="Times New Roman" w:hAnsi="Times New Roman" w:cs="Times New Roman"/>
          <w:highlight w:val="yellow"/>
        </w:rPr>
        <w:t>rularla ilgili işlemleri yapmak.</w:t>
      </w:r>
    </w:p>
    <w:p w14:paraId="2596C98C" w14:textId="77777777" w:rsidR="00536BDA" w:rsidRPr="00F501BA" w:rsidRDefault="00536BDA" w:rsidP="00536BDA">
      <w:pPr>
        <w:pBdr>
          <w:bottom w:val="single" w:sz="6" w:space="1" w:color="auto"/>
        </w:pBdr>
        <w:jc w:val="both"/>
        <w:rPr>
          <w:rFonts w:ascii="Times New Roman" w:hAnsi="Times New Roman" w:cs="Times New Roman"/>
        </w:rPr>
      </w:pPr>
    </w:p>
    <w:p w14:paraId="24BEBA15" w14:textId="77777777" w:rsidR="00536BDA" w:rsidRPr="00F501BA" w:rsidRDefault="00536BDA" w:rsidP="00536BDA">
      <w:pPr>
        <w:pBdr>
          <w:bottom w:val="single" w:sz="6" w:space="1" w:color="auto"/>
        </w:pBdr>
        <w:jc w:val="both"/>
        <w:rPr>
          <w:rFonts w:ascii="Times New Roman" w:hAnsi="Times New Roman" w:cs="Times New Roman"/>
        </w:rPr>
      </w:pPr>
    </w:p>
    <w:p w14:paraId="44D8E751" w14:textId="77777777" w:rsidR="00536BDA" w:rsidRPr="00F501BA" w:rsidRDefault="00536BDA" w:rsidP="00536BDA">
      <w:pPr>
        <w:jc w:val="both"/>
        <w:rPr>
          <w:rFonts w:ascii="Times New Roman" w:hAnsi="Times New Roman" w:cs="Times New Roman"/>
        </w:rPr>
      </w:pPr>
    </w:p>
    <w:p w14:paraId="502ED874" w14:textId="77777777" w:rsidR="00536BDA" w:rsidRPr="00F501BA" w:rsidRDefault="00536BDA" w:rsidP="00536BDA">
      <w:pPr>
        <w:pStyle w:val="baslk"/>
        <w:spacing w:line="276" w:lineRule="auto"/>
        <w:jc w:val="center"/>
        <w:rPr>
          <w:rFonts w:ascii="Times New Roman" w:hAnsi="Times New Roman" w:cs="Times New Roman"/>
        </w:rPr>
      </w:pPr>
      <w:r w:rsidRPr="00F501BA">
        <w:rPr>
          <w:rFonts w:ascii="Times New Roman" w:hAnsi="Times New Roman" w:cs="Times New Roman"/>
        </w:rPr>
        <w:t xml:space="preserve">2634 SAYILI TURİZMİ TEŞVİK KANUNU </w:t>
      </w:r>
      <w:r w:rsidRPr="00F501BA">
        <w:rPr>
          <w:rFonts w:ascii="Times New Roman" w:hAnsi="Times New Roman" w:cs="Times New Roman"/>
          <w:vertAlign w:val="superscript"/>
        </w:rPr>
        <w:t>(1)(2)(3)(4)</w:t>
      </w:r>
    </w:p>
    <w:p w14:paraId="3032C5AA" w14:textId="77777777" w:rsidR="00536BDA" w:rsidRPr="00F501BA" w:rsidRDefault="00536BDA" w:rsidP="00536BDA">
      <w:pPr>
        <w:pStyle w:val="nor"/>
        <w:spacing w:line="276" w:lineRule="auto"/>
        <w:jc w:val="center"/>
        <w:rPr>
          <w:rFonts w:ascii="Times New Roman" w:hAnsi="Times New Roman" w:cs="Times New Roman"/>
          <w:sz w:val="24"/>
          <w:szCs w:val="24"/>
        </w:rPr>
      </w:pPr>
      <w:r w:rsidRPr="00F501BA">
        <w:rPr>
          <w:rFonts w:ascii="Times New Roman" w:hAnsi="Times New Roman" w:cs="Times New Roman"/>
          <w:sz w:val="24"/>
          <w:szCs w:val="24"/>
        </w:rPr>
        <w:t> </w:t>
      </w:r>
    </w:p>
    <w:p w14:paraId="26D5D756" w14:textId="77777777" w:rsidR="00536BDA" w:rsidRPr="00F501BA" w:rsidRDefault="00536BDA" w:rsidP="00536BDA">
      <w:pPr>
        <w:pStyle w:val="ksmblm"/>
        <w:spacing w:before="0" w:line="276" w:lineRule="auto"/>
        <w:jc w:val="center"/>
        <w:rPr>
          <w:rFonts w:ascii="Times New Roman" w:hAnsi="Times New Roman" w:cs="Times New Roman"/>
          <w:sz w:val="24"/>
          <w:szCs w:val="24"/>
        </w:rPr>
      </w:pPr>
      <w:r w:rsidRPr="00F501BA">
        <w:rPr>
          <w:rFonts w:ascii="Times New Roman" w:hAnsi="Times New Roman" w:cs="Times New Roman"/>
          <w:sz w:val="24"/>
          <w:szCs w:val="24"/>
        </w:rPr>
        <w:t>BİRİNCİ BÖLÜM</w:t>
      </w:r>
    </w:p>
    <w:p w14:paraId="74B2CA24" w14:textId="77777777" w:rsidR="00536BDA" w:rsidRPr="00F501BA" w:rsidRDefault="00536BDA" w:rsidP="00536BDA">
      <w:pPr>
        <w:pStyle w:val="ksmblmalt"/>
        <w:spacing w:line="276" w:lineRule="auto"/>
        <w:jc w:val="center"/>
        <w:rPr>
          <w:rFonts w:ascii="Times New Roman" w:hAnsi="Times New Roman" w:cs="Times New Roman"/>
          <w:sz w:val="24"/>
          <w:szCs w:val="24"/>
        </w:rPr>
      </w:pPr>
      <w:r w:rsidRPr="00F501BA">
        <w:rPr>
          <w:rFonts w:ascii="Times New Roman" w:hAnsi="Times New Roman" w:cs="Times New Roman"/>
          <w:sz w:val="24"/>
          <w:szCs w:val="24"/>
        </w:rPr>
        <w:t>Amaç, Kapsam ve Tanımlar</w:t>
      </w:r>
    </w:p>
    <w:p w14:paraId="0A01C75C" w14:textId="77777777" w:rsidR="00536BDA" w:rsidRPr="00F501BA" w:rsidRDefault="00536BDA" w:rsidP="00536BDA">
      <w:pPr>
        <w:pStyle w:val="nor"/>
        <w:spacing w:line="276" w:lineRule="auto"/>
        <w:jc w:val="center"/>
        <w:rPr>
          <w:rFonts w:ascii="Times New Roman" w:hAnsi="Times New Roman" w:cs="Times New Roman"/>
          <w:sz w:val="24"/>
          <w:szCs w:val="24"/>
        </w:rPr>
      </w:pPr>
      <w:r w:rsidRPr="00F501BA">
        <w:rPr>
          <w:rFonts w:ascii="Times New Roman" w:hAnsi="Times New Roman" w:cs="Times New Roman"/>
          <w:sz w:val="24"/>
          <w:szCs w:val="24"/>
        </w:rPr>
        <w:t> </w:t>
      </w:r>
    </w:p>
    <w:p w14:paraId="0149C6B4" w14:textId="77777777" w:rsidR="00536BDA" w:rsidRPr="00F501BA" w:rsidRDefault="00536BDA" w:rsidP="00536BDA">
      <w:pPr>
        <w:pStyle w:val="maddebasl3"/>
        <w:spacing w:before="0" w:line="276" w:lineRule="auto"/>
        <w:rPr>
          <w:rFonts w:ascii="Times New Roman" w:hAnsi="Times New Roman" w:cs="Times New Roman"/>
          <w:sz w:val="24"/>
          <w:szCs w:val="24"/>
        </w:rPr>
      </w:pPr>
      <w:r w:rsidRPr="00F501BA">
        <w:rPr>
          <w:rFonts w:ascii="Times New Roman" w:hAnsi="Times New Roman" w:cs="Times New Roman"/>
          <w:sz w:val="24"/>
          <w:szCs w:val="24"/>
        </w:rPr>
        <w:t xml:space="preserve">            Amaç: </w:t>
      </w:r>
    </w:p>
    <w:p w14:paraId="0658964D" w14:textId="77777777" w:rsidR="00536BDA" w:rsidRPr="00F501BA" w:rsidRDefault="00536BDA" w:rsidP="00536BDA">
      <w:pPr>
        <w:pStyle w:val="nor5"/>
        <w:spacing w:line="276" w:lineRule="auto"/>
        <w:rPr>
          <w:rFonts w:ascii="Times New Roman" w:hAnsi="Times New Roman" w:cs="Times New Roman"/>
          <w:sz w:val="24"/>
          <w:szCs w:val="24"/>
        </w:rPr>
      </w:pPr>
      <w:r w:rsidRPr="00F501BA">
        <w:rPr>
          <w:rFonts w:ascii="Times New Roman" w:hAnsi="Times New Roman" w:cs="Times New Roman"/>
          <w:sz w:val="24"/>
          <w:szCs w:val="24"/>
        </w:rPr>
        <w:t xml:space="preserve">             </w:t>
      </w:r>
      <w:r w:rsidRPr="00F501BA">
        <w:rPr>
          <w:rFonts w:ascii="Times New Roman" w:hAnsi="Times New Roman" w:cs="Times New Roman"/>
          <w:b/>
          <w:bCs/>
          <w:sz w:val="24"/>
          <w:szCs w:val="24"/>
        </w:rPr>
        <w:t xml:space="preserve">Madde 1 – </w:t>
      </w:r>
      <w:r w:rsidRPr="00F501BA">
        <w:rPr>
          <w:rFonts w:ascii="Times New Roman" w:hAnsi="Times New Roman" w:cs="Times New Roman"/>
          <w:sz w:val="24"/>
          <w:szCs w:val="24"/>
        </w:rPr>
        <w:t xml:space="preserve">Bu Kanunun amacı; turizm sektörünü düzenleyecek, geliştirecek, dinamik bir yapı ve işleyişe kavuşturacak tertip ve tedbirlerin alınmasını sağlamaktır. </w:t>
      </w:r>
    </w:p>
    <w:p w14:paraId="0F8AB037" w14:textId="77777777" w:rsidR="00536BDA" w:rsidRPr="00F501BA" w:rsidRDefault="00536BDA" w:rsidP="00536BDA">
      <w:pPr>
        <w:pStyle w:val="maddebasl3"/>
        <w:spacing w:before="0" w:line="276" w:lineRule="auto"/>
        <w:rPr>
          <w:rFonts w:ascii="Times New Roman" w:hAnsi="Times New Roman" w:cs="Times New Roman"/>
          <w:sz w:val="24"/>
          <w:szCs w:val="24"/>
        </w:rPr>
      </w:pPr>
      <w:r w:rsidRPr="00F501BA">
        <w:rPr>
          <w:rFonts w:ascii="Times New Roman" w:hAnsi="Times New Roman" w:cs="Times New Roman"/>
          <w:sz w:val="24"/>
          <w:szCs w:val="24"/>
        </w:rPr>
        <w:t xml:space="preserve">             Kapsam: </w:t>
      </w:r>
    </w:p>
    <w:p w14:paraId="5696DB58" w14:textId="77777777" w:rsidR="00536BDA" w:rsidRPr="00F501BA" w:rsidRDefault="00536BDA" w:rsidP="00536BDA">
      <w:pPr>
        <w:pStyle w:val="nor5"/>
        <w:spacing w:line="276" w:lineRule="auto"/>
        <w:rPr>
          <w:rFonts w:ascii="Times New Roman" w:hAnsi="Times New Roman" w:cs="Times New Roman"/>
          <w:sz w:val="24"/>
          <w:szCs w:val="24"/>
        </w:rPr>
      </w:pPr>
      <w:r w:rsidRPr="00F501BA">
        <w:rPr>
          <w:rFonts w:ascii="Times New Roman" w:hAnsi="Times New Roman" w:cs="Times New Roman"/>
          <w:sz w:val="24"/>
          <w:szCs w:val="24"/>
        </w:rPr>
        <w:t xml:space="preserve">             </w:t>
      </w:r>
      <w:r w:rsidRPr="00F501BA">
        <w:rPr>
          <w:rFonts w:ascii="Times New Roman" w:hAnsi="Times New Roman" w:cs="Times New Roman"/>
          <w:b/>
          <w:bCs/>
          <w:sz w:val="24"/>
          <w:szCs w:val="24"/>
        </w:rPr>
        <w:t xml:space="preserve">Madde 2 – </w:t>
      </w:r>
      <w:r w:rsidRPr="00F501BA">
        <w:rPr>
          <w:rFonts w:ascii="Times New Roman" w:hAnsi="Times New Roman" w:cs="Times New Roman"/>
          <w:sz w:val="24"/>
          <w:szCs w:val="24"/>
        </w:rPr>
        <w:t xml:space="preserve">Bu Kanun, turizm hizmeti ile bu hizmetin gereği kültür ve turizm koruma ve gelişim bölgeleri </w:t>
      </w:r>
      <w:proofErr w:type="gramStart"/>
      <w:r w:rsidRPr="00F501BA">
        <w:rPr>
          <w:rFonts w:ascii="Times New Roman" w:hAnsi="Times New Roman" w:cs="Times New Roman"/>
          <w:sz w:val="24"/>
          <w:szCs w:val="24"/>
        </w:rPr>
        <w:t>ve  turizm</w:t>
      </w:r>
      <w:proofErr w:type="gramEnd"/>
      <w:r w:rsidRPr="00F501BA">
        <w:rPr>
          <w:rFonts w:ascii="Times New Roman" w:hAnsi="Times New Roman" w:cs="Times New Roman"/>
          <w:sz w:val="24"/>
          <w:szCs w:val="24"/>
        </w:rPr>
        <w:t xml:space="preserve"> merkezlerinin tespiti ile geliştirilmelerine, </w:t>
      </w:r>
      <w:r w:rsidRPr="00F501BA">
        <w:rPr>
          <w:rFonts w:ascii="Times New Roman" w:hAnsi="Times New Roman" w:cs="Times New Roman"/>
          <w:sz w:val="24"/>
          <w:szCs w:val="24"/>
          <w:highlight w:val="yellow"/>
        </w:rPr>
        <w:t>turizm yatırım ve işletmelerinin teşvik edilmesine, düzenlenmesine ve denetlenmesine ilişkin hükümleri kapsar.</w:t>
      </w:r>
      <w:r w:rsidRPr="00F501BA">
        <w:rPr>
          <w:rFonts w:ascii="Times New Roman" w:hAnsi="Times New Roman" w:cs="Times New Roman"/>
          <w:sz w:val="24"/>
          <w:szCs w:val="24"/>
        </w:rPr>
        <w:t xml:space="preserve"> </w:t>
      </w:r>
    </w:p>
    <w:p w14:paraId="7469A3BA" w14:textId="77777777" w:rsidR="00536BDA" w:rsidRPr="00F501BA" w:rsidRDefault="00536BDA" w:rsidP="00536BDA">
      <w:pPr>
        <w:pStyle w:val="ksmblm5"/>
        <w:spacing w:before="0" w:line="276" w:lineRule="auto"/>
        <w:jc w:val="center"/>
        <w:rPr>
          <w:rFonts w:ascii="Times New Roman" w:hAnsi="Times New Roman" w:cs="Times New Roman"/>
          <w:sz w:val="24"/>
          <w:szCs w:val="24"/>
        </w:rPr>
      </w:pPr>
      <w:r w:rsidRPr="00F501BA">
        <w:rPr>
          <w:rFonts w:ascii="Times New Roman" w:hAnsi="Times New Roman" w:cs="Times New Roman"/>
          <w:sz w:val="24"/>
          <w:szCs w:val="24"/>
        </w:rPr>
        <w:t>ÜÇÜNCÜ BÖLÜM</w:t>
      </w:r>
    </w:p>
    <w:p w14:paraId="13BB040B" w14:textId="77777777" w:rsidR="00536BDA" w:rsidRPr="00F501BA" w:rsidRDefault="00536BDA" w:rsidP="00536BDA">
      <w:pPr>
        <w:pStyle w:val="ksmblmalt3"/>
        <w:spacing w:line="276" w:lineRule="auto"/>
        <w:jc w:val="center"/>
        <w:rPr>
          <w:rFonts w:ascii="Times New Roman" w:hAnsi="Times New Roman" w:cs="Times New Roman"/>
          <w:sz w:val="24"/>
          <w:szCs w:val="24"/>
        </w:rPr>
      </w:pPr>
      <w:r w:rsidRPr="00F501BA">
        <w:rPr>
          <w:rFonts w:ascii="Times New Roman" w:hAnsi="Times New Roman" w:cs="Times New Roman"/>
          <w:sz w:val="24"/>
          <w:szCs w:val="24"/>
        </w:rPr>
        <w:t>Teşvikle İlgili Esaslar ve Hükümler</w:t>
      </w:r>
    </w:p>
    <w:p w14:paraId="0896DC03" w14:textId="77777777" w:rsidR="00536BDA" w:rsidRPr="00F501BA" w:rsidRDefault="00536BDA" w:rsidP="00536BDA">
      <w:pPr>
        <w:pStyle w:val="maddebasl3"/>
        <w:spacing w:before="0" w:line="276" w:lineRule="auto"/>
        <w:rPr>
          <w:rFonts w:ascii="Times New Roman" w:hAnsi="Times New Roman" w:cs="Times New Roman"/>
          <w:b/>
          <w:sz w:val="24"/>
          <w:szCs w:val="24"/>
        </w:rPr>
      </w:pPr>
      <w:r w:rsidRPr="00F501BA">
        <w:rPr>
          <w:rFonts w:ascii="Times New Roman" w:hAnsi="Times New Roman" w:cs="Times New Roman"/>
          <w:b/>
          <w:sz w:val="24"/>
          <w:szCs w:val="24"/>
        </w:rPr>
        <w:t xml:space="preserve">             Turizm kredileri: </w:t>
      </w:r>
    </w:p>
    <w:p w14:paraId="1E83138B" w14:textId="77777777" w:rsidR="00536BDA" w:rsidRPr="00F501BA" w:rsidRDefault="00536BDA" w:rsidP="00536BDA">
      <w:pPr>
        <w:pStyle w:val="nor5"/>
        <w:spacing w:line="276" w:lineRule="auto"/>
        <w:rPr>
          <w:rFonts w:ascii="Times New Roman" w:hAnsi="Times New Roman" w:cs="Times New Roman"/>
          <w:sz w:val="24"/>
          <w:szCs w:val="24"/>
        </w:rPr>
      </w:pPr>
      <w:r w:rsidRPr="00F501BA">
        <w:rPr>
          <w:rFonts w:ascii="Times New Roman" w:hAnsi="Times New Roman" w:cs="Times New Roman"/>
          <w:b/>
          <w:sz w:val="24"/>
          <w:szCs w:val="24"/>
        </w:rPr>
        <w:t>            </w:t>
      </w:r>
      <w:r w:rsidRPr="00F501BA">
        <w:rPr>
          <w:rFonts w:ascii="Times New Roman" w:hAnsi="Times New Roman" w:cs="Times New Roman"/>
          <w:sz w:val="24"/>
          <w:szCs w:val="24"/>
        </w:rPr>
        <w:t xml:space="preserve"> </w:t>
      </w:r>
      <w:r w:rsidRPr="00F501BA">
        <w:rPr>
          <w:rFonts w:ascii="Times New Roman" w:hAnsi="Times New Roman" w:cs="Times New Roman"/>
          <w:b/>
          <w:bCs/>
          <w:sz w:val="24"/>
          <w:szCs w:val="24"/>
        </w:rPr>
        <w:t xml:space="preserve">Madde 14 – </w:t>
      </w:r>
      <w:r w:rsidRPr="00F501BA">
        <w:rPr>
          <w:rFonts w:ascii="Times New Roman" w:hAnsi="Times New Roman" w:cs="Times New Roman"/>
          <w:sz w:val="24"/>
          <w:szCs w:val="24"/>
        </w:rPr>
        <w:t xml:space="preserve">a) Turizm kredileri öncelikle kültür ve turizm koruma ve gelişim bölgeleri ve turizm merkezlerinde yapılacak yatırımlara tahsis edilir. </w:t>
      </w:r>
      <w:r w:rsidRPr="00F501BA">
        <w:rPr>
          <w:rFonts w:ascii="Times New Roman" w:hAnsi="Times New Roman" w:cs="Times New Roman"/>
          <w:sz w:val="24"/>
          <w:szCs w:val="24"/>
          <w:vertAlign w:val="superscript"/>
        </w:rPr>
        <w:t>(2)</w:t>
      </w:r>
    </w:p>
    <w:p w14:paraId="259174AB" w14:textId="77777777" w:rsidR="00536BDA" w:rsidRPr="00F501BA" w:rsidRDefault="00536BDA" w:rsidP="00536BDA">
      <w:pPr>
        <w:pStyle w:val="nor5"/>
        <w:spacing w:line="276" w:lineRule="auto"/>
        <w:rPr>
          <w:rFonts w:ascii="Times New Roman" w:hAnsi="Times New Roman" w:cs="Times New Roman"/>
          <w:sz w:val="24"/>
          <w:szCs w:val="24"/>
        </w:rPr>
      </w:pPr>
      <w:r w:rsidRPr="00F501BA">
        <w:rPr>
          <w:rFonts w:ascii="Times New Roman" w:hAnsi="Times New Roman" w:cs="Times New Roman"/>
          <w:sz w:val="24"/>
          <w:szCs w:val="24"/>
        </w:rPr>
        <w:t xml:space="preserve">             b) T.C. Turizm Bankası Anonim Şirketi </w:t>
      </w:r>
      <w:r w:rsidRPr="00F501BA">
        <w:rPr>
          <w:rFonts w:ascii="Times New Roman" w:hAnsi="Times New Roman" w:cs="Times New Roman"/>
          <w:sz w:val="24"/>
          <w:szCs w:val="24"/>
          <w:highlight w:val="yellow"/>
        </w:rPr>
        <w:t>kültür ve turizm koruma ve gelişim bölgeleri ve turizm merkezlerindeki belgeli yatırımlara tahsis edilmek üzere, yabancı kaynaklardan döviz kredileri alabilir.</w:t>
      </w:r>
      <w:r w:rsidRPr="00F501BA">
        <w:rPr>
          <w:rFonts w:ascii="Times New Roman" w:hAnsi="Times New Roman" w:cs="Times New Roman"/>
          <w:sz w:val="24"/>
          <w:szCs w:val="24"/>
          <w:vertAlign w:val="superscript"/>
        </w:rPr>
        <w:t xml:space="preserve"> (2)</w:t>
      </w:r>
    </w:p>
    <w:p w14:paraId="58358E4D" w14:textId="77777777" w:rsidR="00536BDA" w:rsidRPr="00F501BA" w:rsidRDefault="00536BDA" w:rsidP="00536BDA">
      <w:pPr>
        <w:pStyle w:val="nor5"/>
        <w:spacing w:line="276" w:lineRule="auto"/>
        <w:rPr>
          <w:rFonts w:ascii="Times New Roman" w:hAnsi="Times New Roman" w:cs="Times New Roman"/>
          <w:sz w:val="24"/>
          <w:szCs w:val="24"/>
        </w:rPr>
      </w:pPr>
      <w:r w:rsidRPr="00F501BA">
        <w:rPr>
          <w:rFonts w:ascii="Times New Roman" w:hAnsi="Times New Roman" w:cs="Times New Roman"/>
          <w:sz w:val="24"/>
          <w:szCs w:val="24"/>
        </w:rPr>
        <w:t>             ...</w:t>
      </w:r>
    </w:p>
    <w:p w14:paraId="19A0F312" w14:textId="77777777" w:rsidR="00536BDA" w:rsidRPr="00F501BA" w:rsidRDefault="00536BDA" w:rsidP="00536BDA">
      <w:pPr>
        <w:rPr>
          <w:rFonts w:ascii="Times New Roman" w:hAnsi="Times New Roman" w:cs="Times New Roman"/>
        </w:rPr>
      </w:pPr>
      <w:r w:rsidRPr="00F501BA">
        <w:rPr>
          <w:rFonts w:ascii="Times New Roman" w:hAnsi="Times New Roman" w:cs="Times New Roman"/>
        </w:rPr>
        <w:t>  </w:t>
      </w:r>
    </w:p>
    <w:p w14:paraId="4E99BDE0" w14:textId="77777777" w:rsidR="00536BDA" w:rsidRPr="00F501BA" w:rsidRDefault="00536BDA" w:rsidP="00536BDA">
      <w:pPr>
        <w:pStyle w:val="maddebasl3"/>
        <w:spacing w:before="0" w:line="276" w:lineRule="auto"/>
        <w:rPr>
          <w:rFonts w:ascii="Times New Roman" w:hAnsi="Times New Roman" w:cs="Times New Roman"/>
          <w:b/>
          <w:sz w:val="24"/>
          <w:szCs w:val="24"/>
        </w:rPr>
      </w:pPr>
      <w:r w:rsidRPr="00F501BA">
        <w:rPr>
          <w:rFonts w:ascii="Times New Roman" w:hAnsi="Times New Roman" w:cs="Times New Roman"/>
          <w:sz w:val="24"/>
          <w:szCs w:val="24"/>
        </w:rPr>
        <w:t xml:space="preserve">             </w:t>
      </w:r>
      <w:r w:rsidRPr="00F501BA">
        <w:rPr>
          <w:rFonts w:ascii="Times New Roman" w:hAnsi="Times New Roman" w:cs="Times New Roman"/>
          <w:b/>
          <w:sz w:val="24"/>
          <w:szCs w:val="24"/>
        </w:rPr>
        <w:t xml:space="preserve">Orman fonuna katkının taksitlendirilmesi: </w:t>
      </w:r>
    </w:p>
    <w:p w14:paraId="7B160706" w14:textId="77777777" w:rsidR="00536BDA" w:rsidRPr="00F501BA" w:rsidRDefault="00536BDA" w:rsidP="00536BDA">
      <w:pPr>
        <w:pStyle w:val="nor5"/>
        <w:spacing w:line="276" w:lineRule="auto"/>
        <w:rPr>
          <w:rFonts w:ascii="Times New Roman" w:hAnsi="Times New Roman" w:cs="Times New Roman"/>
          <w:sz w:val="24"/>
          <w:szCs w:val="24"/>
        </w:rPr>
      </w:pPr>
      <w:r w:rsidRPr="00F501BA">
        <w:rPr>
          <w:rFonts w:ascii="Times New Roman" w:hAnsi="Times New Roman" w:cs="Times New Roman"/>
          <w:sz w:val="24"/>
          <w:szCs w:val="24"/>
        </w:rPr>
        <w:t xml:space="preserve">             </w:t>
      </w:r>
      <w:r w:rsidRPr="00F501BA">
        <w:rPr>
          <w:rFonts w:ascii="Times New Roman" w:hAnsi="Times New Roman" w:cs="Times New Roman"/>
          <w:b/>
          <w:bCs/>
          <w:sz w:val="24"/>
          <w:szCs w:val="24"/>
        </w:rPr>
        <w:t xml:space="preserve">Madde 15 – </w:t>
      </w:r>
      <w:r w:rsidRPr="00F501BA">
        <w:rPr>
          <w:rFonts w:ascii="Times New Roman" w:hAnsi="Times New Roman" w:cs="Times New Roman"/>
          <w:sz w:val="24"/>
          <w:szCs w:val="24"/>
        </w:rPr>
        <w:t xml:space="preserve">Ormanlarda yer alacak turizm yatırımı belgeli tesislerin, 6831 sayılı </w:t>
      </w:r>
      <w:proofErr w:type="gramStart"/>
      <w:r w:rsidRPr="00F501BA">
        <w:rPr>
          <w:rFonts w:ascii="Times New Roman" w:hAnsi="Times New Roman" w:cs="Times New Roman"/>
          <w:sz w:val="24"/>
          <w:szCs w:val="24"/>
        </w:rPr>
        <w:t>Orman Kanununun</w:t>
      </w:r>
      <w:proofErr w:type="gramEnd"/>
      <w:r w:rsidRPr="00F501BA">
        <w:rPr>
          <w:rFonts w:ascii="Times New Roman" w:hAnsi="Times New Roman" w:cs="Times New Roman"/>
          <w:sz w:val="24"/>
          <w:szCs w:val="24"/>
        </w:rPr>
        <w:t xml:space="preserve"> Ek-3 Üncü maddesinin (c) fıkrası uyarınca </w:t>
      </w:r>
      <w:r w:rsidRPr="00F501BA">
        <w:rPr>
          <w:rFonts w:ascii="Times New Roman" w:hAnsi="Times New Roman" w:cs="Times New Roman"/>
          <w:sz w:val="24"/>
          <w:szCs w:val="24"/>
          <w:highlight w:val="yellow"/>
        </w:rPr>
        <w:t>ödemek zorunda oldukları bedel, tahsis tarihini takip eden üçüncü yıldan itibaren, beş yıl vade ve beş eşit taksitte alınır.</w:t>
      </w:r>
    </w:p>
    <w:p w14:paraId="17186A6B" w14:textId="77777777" w:rsidR="00536BDA" w:rsidRPr="00F501BA" w:rsidRDefault="00536BDA" w:rsidP="00536BDA">
      <w:pPr>
        <w:pStyle w:val="maddebasl3"/>
        <w:spacing w:before="0" w:line="276" w:lineRule="auto"/>
        <w:rPr>
          <w:rFonts w:ascii="Times New Roman" w:hAnsi="Times New Roman" w:cs="Times New Roman"/>
          <w:b/>
          <w:sz w:val="24"/>
          <w:szCs w:val="24"/>
        </w:rPr>
      </w:pPr>
      <w:r w:rsidRPr="00F501BA">
        <w:rPr>
          <w:rFonts w:ascii="Times New Roman" w:hAnsi="Times New Roman" w:cs="Times New Roman"/>
          <w:sz w:val="24"/>
          <w:szCs w:val="24"/>
        </w:rPr>
        <w:t xml:space="preserve">             </w:t>
      </w:r>
      <w:r w:rsidRPr="00F501BA">
        <w:rPr>
          <w:rFonts w:ascii="Times New Roman" w:hAnsi="Times New Roman" w:cs="Times New Roman"/>
          <w:b/>
          <w:sz w:val="24"/>
          <w:szCs w:val="24"/>
        </w:rPr>
        <w:t xml:space="preserve">Elektrik, havagazı ve su ücretleri: </w:t>
      </w:r>
    </w:p>
    <w:p w14:paraId="1EB73A74" w14:textId="77777777" w:rsidR="00536BDA" w:rsidRPr="00F501BA" w:rsidRDefault="00536BDA" w:rsidP="00536BDA">
      <w:pPr>
        <w:pStyle w:val="nor5"/>
        <w:spacing w:line="276" w:lineRule="auto"/>
        <w:rPr>
          <w:rFonts w:ascii="Times New Roman" w:hAnsi="Times New Roman" w:cs="Times New Roman"/>
          <w:sz w:val="24"/>
          <w:szCs w:val="24"/>
        </w:rPr>
      </w:pPr>
      <w:r w:rsidRPr="00F501BA">
        <w:rPr>
          <w:rFonts w:ascii="Times New Roman" w:hAnsi="Times New Roman" w:cs="Times New Roman"/>
          <w:b/>
          <w:bCs/>
          <w:sz w:val="24"/>
          <w:szCs w:val="24"/>
        </w:rPr>
        <w:t>             Madde 16 – (</w:t>
      </w:r>
      <w:proofErr w:type="gramStart"/>
      <w:r w:rsidRPr="00F501BA">
        <w:rPr>
          <w:rFonts w:ascii="Times New Roman" w:hAnsi="Times New Roman" w:cs="Times New Roman"/>
          <w:b/>
          <w:bCs/>
          <w:sz w:val="24"/>
          <w:szCs w:val="24"/>
        </w:rPr>
        <w:t>Değişik :</w:t>
      </w:r>
      <w:proofErr w:type="gramEnd"/>
      <w:r w:rsidRPr="00F501BA">
        <w:rPr>
          <w:rFonts w:ascii="Times New Roman" w:hAnsi="Times New Roman" w:cs="Times New Roman"/>
          <w:b/>
          <w:bCs/>
          <w:sz w:val="24"/>
          <w:szCs w:val="24"/>
        </w:rPr>
        <w:t xml:space="preserve"> 30/5/1991 - 3754/1 </w:t>
      </w:r>
      <w:proofErr w:type="spellStart"/>
      <w:r w:rsidRPr="00F501BA">
        <w:rPr>
          <w:rFonts w:ascii="Times New Roman" w:hAnsi="Times New Roman" w:cs="Times New Roman"/>
          <w:b/>
          <w:bCs/>
          <w:sz w:val="24"/>
          <w:szCs w:val="24"/>
        </w:rPr>
        <w:t>md.</w:t>
      </w:r>
      <w:proofErr w:type="spellEnd"/>
      <w:r w:rsidRPr="00F501BA">
        <w:rPr>
          <w:rFonts w:ascii="Times New Roman" w:hAnsi="Times New Roman" w:cs="Times New Roman"/>
          <w:b/>
          <w:bCs/>
          <w:sz w:val="24"/>
          <w:szCs w:val="24"/>
        </w:rPr>
        <w:t xml:space="preserve">) </w:t>
      </w:r>
    </w:p>
    <w:p w14:paraId="764A34BA" w14:textId="77777777" w:rsidR="00536BDA" w:rsidRPr="00F501BA" w:rsidRDefault="00536BDA" w:rsidP="00536BDA">
      <w:pPr>
        <w:pStyle w:val="nor5"/>
        <w:spacing w:line="276" w:lineRule="auto"/>
        <w:rPr>
          <w:rFonts w:ascii="Times New Roman" w:hAnsi="Times New Roman" w:cs="Times New Roman"/>
          <w:sz w:val="24"/>
          <w:szCs w:val="24"/>
        </w:rPr>
      </w:pPr>
      <w:r w:rsidRPr="00F501BA">
        <w:rPr>
          <w:rFonts w:ascii="Times New Roman" w:hAnsi="Times New Roman" w:cs="Times New Roman"/>
          <w:sz w:val="24"/>
          <w:szCs w:val="24"/>
        </w:rPr>
        <w:t xml:space="preserve">             </w:t>
      </w:r>
      <w:r w:rsidRPr="00F501BA">
        <w:rPr>
          <w:rFonts w:ascii="Times New Roman" w:hAnsi="Times New Roman" w:cs="Times New Roman"/>
          <w:sz w:val="24"/>
          <w:szCs w:val="24"/>
          <w:highlight w:val="yellow"/>
        </w:rPr>
        <w:t>Turizm belgeli yatırım ve işletmeler elektrik, gaz ve su ücretlerini o bölgedeki sanayi ve meskenlere uygulanan tarifelerden en düşüğü üzerinden öderler</w:t>
      </w:r>
      <w:r w:rsidRPr="00F501BA">
        <w:rPr>
          <w:rFonts w:ascii="Times New Roman" w:hAnsi="Times New Roman" w:cs="Times New Roman"/>
          <w:sz w:val="24"/>
          <w:szCs w:val="24"/>
        </w:rPr>
        <w:t xml:space="preserve">. </w:t>
      </w:r>
    </w:p>
    <w:p w14:paraId="17D5B371" w14:textId="77777777" w:rsidR="00536BDA" w:rsidRPr="00F501BA" w:rsidRDefault="00536BDA" w:rsidP="00536BDA">
      <w:pPr>
        <w:pStyle w:val="maddebasl3"/>
        <w:spacing w:before="0" w:line="276" w:lineRule="auto"/>
        <w:rPr>
          <w:rFonts w:ascii="Times New Roman" w:hAnsi="Times New Roman" w:cs="Times New Roman"/>
          <w:b/>
          <w:sz w:val="24"/>
          <w:szCs w:val="24"/>
        </w:rPr>
      </w:pPr>
      <w:r w:rsidRPr="00F501BA">
        <w:rPr>
          <w:rFonts w:ascii="Times New Roman" w:hAnsi="Times New Roman" w:cs="Times New Roman"/>
          <w:sz w:val="24"/>
          <w:szCs w:val="24"/>
        </w:rPr>
        <w:t xml:space="preserve">             </w:t>
      </w:r>
      <w:r w:rsidRPr="00F501BA">
        <w:rPr>
          <w:rFonts w:ascii="Times New Roman" w:hAnsi="Times New Roman" w:cs="Times New Roman"/>
          <w:b/>
          <w:sz w:val="24"/>
          <w:szCs w:val="24"/>
        </w:rPr>
        <w:t>Haberleşme kolaylıkları:</w:t>
      </w:r>
    </w:p>
    <w:p w14:paraId="7C51B0DE" w14:textId="77777777" w:rsidR="00536BDA" w:rsidRPr="00F501BA" w:rsidRDefault="00536BDA" w:rsidP="00536BDA">
      <w:pPr>
        <w:pStyle w:val="nor5"/>
        <w:spacing w:line="276" w:lineRule="auto"/>
        <w:rPr>
          <w:rFonts w:ascii="Times New Roman" w:hAnsi="Times New Roman" w:cs="Times New Roman"/>
          <w:sz w:val="24"/>
          <w:szCs w:val="24"/>
        </w:rPr>
      </w:pPr>
      <w:r w:rsidRPr="00F501BA">
        <w:rPr>
          <w:rFonts w:ascii="Times New Roman" w:hAnsi="Times New Roman" w:cs="Times New Roman"/>
          <w:sz w:val="24"/>
          <w:szCs w:val="24"/>
        </w:rPr>
        <w:t xml:space="preserve">             </w:t>
      </w:r>
      <w:r w:rsidRPr="00F501BA">
        <w:rPr>
          <w:rFonts w:ascii="Times New Roman" w:hAnsi="Times New Roman" w:cs="Times New Roman"/>
          <w:b/>
          <w:bCs/>
          <w:sz w:val="24"/>
          <w:szCs w:val="24"/>
        </w:rPr>
        <w:t xml:space="preserve">Madde 17 – </w:t>
      </w:r>
      <w:r w:rsidRPr="00F501BA">
        <w:rPr>
          <w:rFonts w:ascii="Times New Roman" w:hAnsi="Times New Roman" w:cs="Times New Roman"/>
          <w:sz w:val="24"/>
          <w:szCs w:val="24"/>
          <w:highlight w:val="yellow"/>
        </w:rPr>
        <w:t>Belgeli yatırım ve işletmelerin telefon ve teleks taleplerine ilişkin her türlü işlem ve tahsis öncelikle yapılır.</w:t>
      </w:r>
    </w:p>
    <w:p w14:paraId="64FB250A" w14:textId="77777777" w:rsidR="00536BDA" w:rsidRPr="00F501BA" w:rsidRDefault="00536BDA" w:rsidP="00536BDA">
      <w:pPr>
        <w:pStyle w:val="maddebasl3"/>
        <w:spacing w:before="0" w:line="276" w:lineRule="auto"/>
        <w:rPr>
          <w:rFonts w:ascii="Times New Roman" w:hAnsi="Times New Roman" w:cs="Times New Roman"/>
          <w:b/>
          <w:sz w:val="24"/>
          <w:szCs w:val="24"/>
        </w:rPr>
      </w:pPr>
      <w:r w:rsidRPr="00F501BA">
        <w:rPr>
          <w:rFonts w:ascii="Times New Roman" w:hAnsi="Times New Roman" w:cs="Times New Roman"/>
          <w:sz w:val="24"/>
          <w:szCs w:val="24"/>
        </w:rPr>
        <w:t xml:space="preserve">             </w:t>
      </w:r>
      <w:r w:rsidRPr="00F501BA">
        <w:rPr>
          <w:rFonts w:ascii="Times New Roman" w:hAnsi="Times New Roman" w:cs="Times New Roman"/>
          <w:b/>
          <w:sz w:val="24"/>
          <w:szCs w:val="24"/>
        </w:rPr>
        <w:t>Personel çalıştırılması:</w:t>
      </w:r>
    </w:p>
    <w:p w14:paraId="11C8DC28" w14:textId="77777777" w:rsidR="00536BDA" w:rsidRPr="00F501BA" w:rsidRDefault="00536BDA" w:rsidP="00536BDA">
      <w:pPr>
        <w:jc w:val="both"/>
        <w:rPr>
          <w:rFonts w:ascii="Times New Roman" w:hAnsi="Times New Roman" w:cs="Times New Roman"/>
        </w:rPr>
      </w:pPr>
      <w:r w:rsidRPr="00F501BA">
        <w:rPr>
          <w:rFonts w:ascii="Times New Roman" w:hAnsi="Times New Roman" w:cs="Times New Roman"/>
        </w:rPr>
        <w:t xml:space="preserve">             </w:t>
      </w:r>
      <w:r w:rsidRPr="00F501BA">
        <w:rPr>
          <w:rFonts w:ascii="Times New Roman" w:hAnsi="Times New Roman" w:cs="Times New Roman"/>
          <w:b/>
          <w:bCs/>
        </w:rPr>
        <w:t xml:space="preserve">Madde 18 – </w:t>
      </w:r>
      <w:r w:rsidRPr="00F501BA">
        <w:rPr>
          <w:rFonts w:ascii="Times New Roman" w:hAnsi="Times New Roman" w:cs="Times New Roman"/>
        </w:rPr>
        <w:t xml:space="preserve">a) </w:t>
      </w:r>
      <w:r w:rsidRPr="00F501BA">
        <w:rPr>
          <w:rFonts w:ascii="Times New Roman" w:hAnsi="Times New Roman" w:cs="Times New Roman"/>
          <w:b/>
          <w:bCs/>
        </w:rPr>
        <w:t xml:space="preserve">(Değişik: 27/2/2003-4817/31 </w:t>
      </w:r>
      <w:proofErr w:type="spellStart"/>
      <w:r w:rsidRPr="00F501BA">
        <w:rPr>
          <w:rFonts w:ascii="Times New Roman" w:hAnsi="Times New Roman" w:cs="Times New Roman"/>
          <w:b/>
          <w:bCs/>
        </w:rPr>
        <w:t>md.</w:t>
      </w:r>
      <w:proofErr w:type="spellEnd"/>
      <w:r w:rsidRPr="00F501BA">
        <w:rPr>
          <w:rFonts w:ascii="Times New Roman" w:hAnsi="Times New Roman" w:cs="Times New Roman"/>
          <w:b/>
          <w:bCs/>
        </w:rPr>
        <w:t xml:space="preserve">) </w:t>
      </w:r>
      <w:r w:rsidRPr="00F501BA">
        <w:rPr>
          <w:rFonts w:ascii="Times New Roman" w:hAnsi="Times New Roman" w:cs="Times New Roman"/>
          <w:highlight w:val="yellow"/>
        </w:rPr>
        <w:t>Belgeli işletmelerde, Bakanlık ve İçişleri Bakanlığının görüşü alınarak Çalışma ve Sosyal Güvenlik Bakanlığınca verilen izinle yabancı uzman personel ve sanatkârlar çalıştırılabilir.</w:t>
      </w:r>
    </w:p>
    <w:p w14:paraId="61B2B71B" w14:textId="77777777" w:rsidR="00536BDA" w:rsidRPr="00F501BA" w:rsidRDefault="00536BDA" w:rsidP="00536BDA">
      <w:pPr>
        <w:pStyle w:val="nor5"/>
        <w:spacing w:line="276" w:lineRule="auto"/>
        <w:rPr>
          <w:rFonts w:ascii="Times New Roman" w:hAnsi="Times New Roman" w:cs="Times New Roman"/>
          <w:sz w:val="24"/>
          <w:szCs w:val="24"/>
        </w:rPr>
      </w:pPr>
      <w:r w:rsidRPr="00F501BA">
        <w:rPr>
          <w:rFonts w:ascii="Times New Roman" w:hAnsi="Times New Roman" w:cs="Times New Roman"/>
          <w:sz w:val="24"/>
          <w:szCs w:val="24"/>
        </w:rPr>
        <w:t xml:space="preserve">             Ancak bu şekilde çalıştırılan yabancı personelin miktarı toplam personelin </w:t>
      </w:r>
      <w:proofErr w:type="gramStart"/>
      <w:r w:rsidRPr="00F501BA">
        <w:rPr>
          <w:rFonts w:ascii="Times New Roman" w:hAnsi="Times New Roman" w:cs="Times New Roman"/>
          <w:sz w:val="24"/>
          <w:szCs w:val="24"/>
        </w:rPr>
        <w:t>% 10</w:t>
      </w:r>
      <w:proofErr w:type="gramEnd"/>
      <w:r w:rsidRPr="00F501BA">
        <w:rPr>
          <w:rFonts w:ascii="Times New Roman" w:hAnsi="Times New Roman" w:cs="Times New Roman"/>
          <w:sz w:val="24"/>
          <w:szCs w:val="24"/>
        </w:rPr>
        <w:t xml:space="preserve">'unu geçemez. Bu oran Bakanlıkça </w:t>
      </w:r>
      <w:proofErr w:type="gramStart"/>
      <w:r w:rsidRPr="00F501BA">
        <w:rPr>
          <w:rFonts w:ascii="Times New Roman" w:hAnsi="Times New Roman" w:cs="Times New Roman"/>
          <w:sz w:val="24"/>
          <w:szCs w:val="24"/>
        </w:rPr>
        <w:t>% 20</w:t>
      </w:r>
      <w:proofErr w:type="gramEnd"/>
      <w:r w:rsidRPr="00F501BA">
        <w:rPr>
          <w:rFonts w:ascii="Times New Roman" w:hAnsi="Times New Roman" w:cs="Times New Roman"/>
          <w:sz w:val="24"/>
          <w:szCs w:val="24"/>
        </w:rPr>
        <w:t>'ye kadar artırılabilir. Bu personel işletmenin faaliyete geçişinden 3 ay öncesinden itibaren çalışmaya başlayabilir.</w:t>
      </w:r>
    </w:p>
    <w:p w14:paraId="20277914" w14:textId="77777777" w:rsidR="00536BDA" w:rsidRPr="00F501BA" w:rsidRDefault="00536BDA" w:rsidP="00536BDA">
      <w:pPr>
        <w:pStyle w:val="nor5"/>
        <w:spacing w:line="276" w:lineRule="auto"/>
        <w:rPr>
          <w:rFonts w:ascii="Times New Roman" w:hAnsi="Times New Roman" w:cs="Times New Roman"/>
          <w:sz w:val="24"/>
          <w:szCs w:val="24"/>
        </w:rPr>
      </w:pPr>
      <w:r w:rsidRPr="00F501BA">
        <w:rPr>
          <w:rFonts w:ascii="Times New Roman" w:hAnsi="Times New Roman" w:cs="Times New Roman"/>
          <w:sz w:val="24"/>
          <w:szCs w:val="24"/>
        </w:rPr>
        <w:t xml:space="preserve">             b) 2559 sayılı Polis Vazife ve </w:t>
      </w:r>
      <w:proofErr w:type="spellStart"/>
      <w:r w:rsidRPr="00F501BA">
        <w:rPr>
          <w:rFonts w:ascii="Times New Roman" w:hAnsi="Times New Roman" w:cs="Times New Roman"/>
          <w:sz w:val="24"/>
          <w:szCs w:val="24"/>
        </w:rPr>
        <w:t>Selahiyet</w:t>
      </w:r>
      <w:proofErr w:type="spellEnd"/>
      <w:r w:rsidRPr="00F501BA">
        <w:rPr>
          <w:rFonts w:ascii="Times New Roman" w:hAnsi="Times New Roman" w:cs="Times New Roman"/>
          <w:sz w:val="24"/>
          <w:szCs w:val="24"/>
        </w:rPr>
        <w:t xml:space="preserve"> Kanununun </w:t>
      </w:r>
      <w:proofErr w:type="gramStart"/>
      <w:r w:rsidRPr="00F501BA">
        <w:rPr>
          <w:rFonts w:ascii="Times New Roman" w:hAnsi="Times New Roman" w:cs="Times New Roman"/>
          <w:sz w:val="24"/>
          <w:szCs w:val="24"/>
        </w:rPr>
        <w:t xml:space="preserve">12 </w:t>
      </w:r>
      <w:proofErr w:type="spellStart"/>
      <w:r w:rsidRPr="00F501BA">
        <w:rPr>
          <w:rFonts w:ascii="Times New Roman" w:hAnsi="Times New Roman" w:cs="Times New Roman"/>
          <w:sz w:val="24"/>
          <w:szCs w:val="24"/>
        </w:rPr>
        <w:t>nci</w:t>
      </w:r>
      <w:proofErr w:type="spellEnd"/>
      <w:proofErr w:type="gramEnd"/>
      <w:r w:rsidRPr="00F501BA">
        <w:rPr>
          <w:rFonts w:ascii="Times New Roman" w:hAnsi="Times New Roman" w:cs="Times New Roman"/>
          <w:sz w:val="24"/>
          <w:szCs w:val="24"/>
        </w:rPr>
        <w:t xml:space="preserve"> maddesi kapsamına giren belgeli işletmelerde 21 yaşından küçük kişilerin çalıştırılabilmeleri o yerin en büyük mülki amirinin izni ile mümkündür. </w:t>
      </w:r>
    </w:p>
    <w:p w14:paraId="255CA7D1" w14:textId="77777777" w:rsidR="00536BDA" w:rsidRPr="00F501BA" w:rsidRDefault="00536BDA" w:rsidP="00536BDA">
      <w:pPr>
        <w:pStyle w:val="maddebasl3"/>
        <w:spacing w:before="0" w:line="276" w:lineRule="auto"/>
        <w:rPr>
          <w:rFonts w:ascii="Times New Roman" w:hAnsi="Times New Roman" w:cs="Times New Roman"/>
          <w:b/>
          <w:sz w:val="24"/>
          <w:szCs w:val="24"/>
        </w:rPr>
      </w:pPr>
      <w:r w:rsidRPr="00F501BA">
        <w:rPr>
          <w:rFonts w:ascii="Times New Roman" w:hAnsi="Times New Roman" w:cs="Times New Roman"/>
          <w:sz w:val="24"/>
          <w:szCs w:val="24"/>
        </w:rPr>
        <w:t xml:space="preserve">             </w:t>
      </w:r>
      <w:r w:rsidRPr="00F501BA">
        <w:rPr>
          <w:rFonts w:ascii="Times New Roman" w:hAnsi="Times New Roman" w:cs="Times New Roman"/>
          <w:b/>
          <w:sz w:val="24"/>
          <w:szCs w:val="24"/>
        </w:rPr>
        <w:t>Alkollü içki satışı</w:t>
      </w:r>
      <w:r w:rsidRPr="00F501BA">
        <w:rPr>
          <w:rFonts w:ascii="Times New Roman" w:hAnsi="Times New Roman" w:cs="Times New Roman"/>
          <w:b/>
          <w:sz w:val="24"/>
          <w:szCs w:val="24"/>
          <w:vertAlign w:val="superscript"/>
        </w:rPr>
        <w:t xml:space="preserve"> (1) </w:t>
      </w:r>
    </w:p>
    <w:p w14:paraId="6E9ED590" w14:textId="77777777" w:rsidR="00536BDA" w:rsidRPr="00F501BA" w:rsidRDefault="00536BDA" w:rsidP="00536BDA">
      <w:pPr>
        <w:pStyle w:val="nor5"/>
        <w:spacing w:line="276" w:lineRule="auto"/>
        <w:rPr>
          <w:rFonts w:ascii="Times New Roman" w:hAnsi="Times New Roman" w:cs="Times New Roman"/>
          <w:sz w:val="24"/>
          <w:szCs w:val="24"/>
        </w:rPr>
      </w:pPr>
      <w:r w:rsidRPr="00F501BA">
        <w:rPr>
          <w:rFonts w:ascii="Times New Roman" w:hAnsi="Times New Roman" w:cs="Times New Roman"/>
          <w:sz w:val="24"/>
          <w:szCs w:val="24"/>
        </w:rPr>
        <w:t xml:space="preserve">             </w:t>
      </w:r>
      <w:r w:rsidRPr="00F501BA">
        <w:rPr>
          <w:rFonts w:ascii="Times New Roman" w:hAnsi="Times New Roman" w:cs="Times New Roman"/>
          <w:b/>
          <w:bCs/>
          <w:sz w:val="24"/>
          <w:szCs w:val="24"/>
        </w:rPr>
        <w:t>Madde 19 – (Değişik: 7/8/</w:t>
      </w:r>
      <w:proofErr w:type="gramStart"/>
      <w:r w:rsidRPr="00F501BA">
        <w:rPr>
          <w:rFonts w:ascii="Times New Roman" w:hAnsi="Times New Roman" w:cs="Times New Roman"/>
          <w:b/>
          <w:bCs/>
          <w:sz w:val="24"/>
          <w:szCs w:val="24"/>
        </w:rPr>
        <w:t>1997 -</w:t>
      </w:r>
      <w:proofErr w:type="gramEnd"/>
      <w:r w:rsidRPr="00F501BA">
        <w:rPr>
          <w:rFonts w:ascii="Times New Roman" w:hAnsi="Times New Roman" w:cs="Times New Roman"/>
          <w:b/>
          <w:bCs/>
          <w:sz w:val="24"/>
          <w:szCs w:val="24"/>
        </w:rPr>
        <w:t xml:space="preserve"> 4302/1 </w:t>
      </w:r>
      <w:proofErr w:type="spellStart"/>
      <w:r w:rsidRPr="00F501BA">
        <w:rPr>
          <w:rFonts w:ascii="Times New Roman" w:hAnsi="Times New Roman" w:cs="Times New Roman"/>
          <w:b/>
          <w:bCs/>
          <w:sz w:val="24"/>
          <w:szCs w:val="24"/>
        </w:rPr>
        <w:t>md.</w:t>
      </w:r>
      <w:proofErr w:type="spellEnd"/>
      <w:r w:rsidRPr="00F501BA">
        <w:rPr>
          <w:rFonts w:ascii="Times New Roman" w:hAnsi="Times New Roman" w:cs="Times New Roman"/>
          <w:b/>
          <w:bCs/>
          <w:sz w:val="24"/>
          <w:szCs w:val="24"/>
        </w:rPr>
        <w:t xml:space="preserve">) </w:t>
      </w:r>
    </w:p>
    <w:p w14:paraId="5E73F0F1" w14:textId="77777777" w:rsidR="00536BDA" w:rsidRPr="00F501BA" w:rsidRDefault="00536BDA" w:rsidP="00536BDA">
      <w:pPr>
        <w:pStyle w:val="nor5"/>
        <w:spacing w:line="276" w:lineRule="auto"/>
        <w:rPr>
          <w:rFonts w:ascii="Times New Roman" w:hAnsi="Times New Roman" w:cs="Times New Roman"/>
          <w:sz w:val="24"/>
          <w:szCs w:val="24"/>
        </w:rPr>
      </w:pPr>
      <w:r w:rsidRPr="00F501BA">
        <w:rPr>
          <w:rFonts w:ascii="Times New Roman" w:hAnsi="Times New Roman" w:cs="Times New Roman"/>
          <w:sz w:val="24"/>
          <w:szCs w:val="24"/>
        </w:rPr>
        <w:t xml:space="preserve">             </w:t>
      </w:r>
      <w:r w:rsidRPr="00F501BA">
        <w:rPr>
          <w:rFonts w:ascii="Times New Roman" w:hAnsi="Times New Roman" w:cs="Times New Roman"/>
          <w:sz w:val="24"/>
          <w:szCs w:val="24"/>
          <w:highlight w:val="yellow"/>
        </w:rPr>
        <w:t xml:space="preserve">Belgeli işletmeler, Bakanlığın iznine bağlı olarak, 1593 sayılı Umumi </w:t>
      </w:r>
      <w:proofErr w:type="spellStart"/>
      <w:r w:rsidRPr="00F501BA">
        <w:rPr>
          <w:rFonts w:ascii="Times New Roman" w:hAnsi="Times New Roman" w:cs="Times New Roman"/>
          <w:sz w:val="24"/>
          <w:szCs w:val="24"/>
          <w:highlight w:val="yellow"/>
        </w:rPr>
        <w:t>Hıfzısıhha</w:t>
      </w:r>
      <w:proofErr w:type="spellEnd"/>
      <w:r w:rsidRPr="00F501BA">
        <w:rPr>
          <w:rFonts w:ascii="Times New Roman" w:hAnsi="Times New Roman" w:cs="Times New Roman"/>
          <w:sz w:val="24"/>
          <w:szCs w:val="24"/>
          <w:highlight w:val="yellow"/>
        </w:rPr>
        <w:t xml:space="preserve"> Kanununun 178 inci maddesi ile 222 sayılı İlköğretim ve Eğitim Kanununun 61 inci maddesindeki alkollü içki satışı ve ruhsatlarına ilişkin hükümlerin dışındadır.</w:t>
      </w:r>
      <w:r w:rsidRPr="00F501BA">
        <w:rPr>
          <w:rFonts w:ascii="Times New Roman" w:hAnsi="Times New Roman" w:cs="Times New Roman"/>
          <w:sz w:val="24"/>
          <w:szCs w:val="24"/>
        </w:rPr>
        <w:t xml:space="preserve"> </w:t>
      </w:r>
    </w:p>
    <w:p w14:paraId="20EF42AA" w14:textId="77777777" w:rsidR="00536BDA" w:rsidRPr="00F501BA" w:rsidRDefault="00536BDA" w:rsidP="00536BDA">
      <w:pPr>
        <w:pStyle w:val="nor5"/>
        <w:spacing w:line="276" w:lineRule="auto"/>
        <w:rPr>
          <w:rFonts w:ascii="Times New Roman" w:hAnsi="Times New Roman" w:cs="Times New Roman"/>
          <w:sz w:val="24"/>
          <w:szCs w:val="24"/>
        </w:rPr>
      </w:pPr>
      <w:r w:rsidRPr="00F501BA">
        <w:rPr>
          <w:rFonts w:ascii="Times New Roman" w:hAnsi="Times New Roman" w:cs="Times New Roman"/>
          <w:sz w:val="24"/>
          <w:szCs w:val="24"/>
        </w:rPr>
        <w:t xml:space="preserve">             2559 sayılı Polis Vazife ve </w:t>
      </w:r>
      <w:proofErr w:type="spellStart"/>
      <w:r w:rsidRPr="00F501BA">
        <w:rPr>
          <w:rFonts w:ascii="Times New Roman" w:hAnsi="Times New Roman" w:cs="Times New Roman"/>
          <w:sz w:val="24"/>
          <w:szCs w:val="24"/>
        </w:rPr>
        <w:t>Selahiyet</w:t>
      </w:r>
      <w:proofErr w:type="spellEnd"/>
      <w:r w:rsidRPr="00F501BA">
        <w:rPr>
          <w:rFonts w:ascii="Times New Roman" w:hAnsi="Times New Roman" w:cs="Times New Roman"/>
          <w:sz w:val="24"/>
          <w:szCs w:val="24"/>
        </w:rPr>
        <w:t xml:space="preserve"> Kanununun </w:t>
      </w:r>
      <w:proofErr w:type="gramStart"/>
      <w:r w:rsidRPr="00F501BA">
        <w:rPr>
          <w:rFonts w:ascii="Times New Roman" w:hAnsi="Times New Roman" w:cs="Times New Roman"/>
          <w:sz w:val="24"/>
          <w:szCs w:val="24"/>
        </w:rPr>
        <w:t xml:space="preserve">12 </w:t>
      </w:r>
      <w:proofErr w:type="spellStart"/>
      <w:r w:rsidRPr="00F501BA">
        <w:rPr>
          <w:rFonts w:ascii="Times New Roman" w:hAnsi="Times New Roman" w:cs="Times New Roman"/>
          <w:sz w:val="24"/>
          <w:szCs w:val="24"/>
        </w:rPr>
        <w:t>nci</w:t>
      </w:r>
      <w:proofErr w:type="spellEnd"/>
      <w:proofErr w:type="gramEnd"/>
      <w:r w:rsidRPr="00F501BA">
        <w:rPr>
          <w:rFonts w:ascii="Times New Roman" w:hAnsi="Times New Roman" w:cs="Times New Roman"/>
          <w:sz w:val="24"/>
          <w:szCs w:val="24"/>
        </w:rPr>
        <w:t xml:space="preserve"> maddesi kapsamına giren Bakanlıkça belge verilen işletmelere, yanlarında veli veya vasileri olmak şartıyla 18 yaşından küçükler de girebilir. </w:t>
      </w:r>
    </w:p>
    <w:p w14:paraId="15DD49EE" w14:textId="77777777" w:rsidR="00536BDA" w:rsidRPr="00F501BA" w:rsidRDefault="00536BDA" w:rsidP="00536BDA">
      <w:pPr>
        <w:pStyle w:val="nor5"/>
        <w:spacing w:line="276" w:lineRule="auto"/>
        <w:rPr>
          <w:rFonts w:ascii="Times New Roman" w:hAnsi="Times New Roman" w:cs="Times New Roman"/>
          <w:sz w:val="24"/>
          <w:szCs w:val="24"/>
        </w:rPr>
      </w:pPr>
      <w:r w:rsidRPr="00F501BA">
        <w:rPr>
          <w:rFonts w:ascii="Times New Roman" w:hAnsi="Times New Roman" w:cs="Times New Roman"/>
          <w:sz w:val="24"/>
          <w:szCs w:val="24"/>
        </w:rPr>
        <w:t>             Turizm işletmelerine bağlı ya da müstakil olarak talih oyunları oynatılabilecek mahallerin açılması yasaktır. Diğer kanunların bu Kanuna aykırı hükümleri yürürlükten kaldırılmıştır.</w:t>
      </w:r>
    </w:p>
    <w:p w14:paraId="6569DE97" w14:textId="77777777" w:rsidR="00536BDA" w:rsidRPr="00F501BA" w:rsidRDefault="00536BDA" w:rsidP="00536BDA">
      <w:pPr>
        <w:pStyle w:val="maddebasl3"/>
        <w:spacing w:before="0" w:line="276" w:lineRule="auto"/>
        <w:jc w:val="both"/>
        <w:rPr>
          <w:rFonts w:ascii="Times New Roman" w:hAnsi="Times New Roman" w:cs="Times New Roman"/>
          <w:b/>
          <w:sz w:val="24"/>
          <w:szCs w:val="24"/>
        </w:rPr>
      </w:pPr>
      <w:r w:rsidRPr="00F501BA">
        <w:rPr>
          <w:rFonts w:ascii="Times New Roman" w:hAnsi="Times New Roman" w:cs="Times New Roman"/>
          <w:b/>
          <w:sz w:val="24"/>
          <w:szCs w:val="24"/>
        </w:rPr>
        <w:t xml:space="preserve">             </w:t>
      </w:r>
      <w:proofErr w:type="gramStart"/>
      <w:r w:rsidRPr="00F501BA">
        <w:rPr>
          <w:rFonts w:ascii="Times New Roman" w:hAnsi="Times New Roman" w:cs="Times New Roman"/>
          <w:b/>
          <w:sz w:val="24"/>
          <w:szCs w:val="24"/>
        </w:rPr>
        <w:t>Resmi</w:t>
      </w:r>
      <w:proofErr w:type="gramEnd"/>
      <w:r w:rsidRPr="00F501BA">
        <w:rPr>
          <w:rFonts w:ascii="Times New Roman" w:hAnsi="Times New Roman" w:cs="Times New Roman"/>
          <w:b/>
          <w:sz w:val="24"/>
          <w:szCs w:val="24"/>
        </w:rPr>
        <w:t xml:space="preserve"> tatil, hafta sonu ve öğle tatilleri:</w:t>
      </w:r>
    </w:p>
    <w:p w14:paraId="298D2A5D" w14:textId="77777777" w:rsidR="00536BDA" w:rsidRPr="00F501BA" w:rsidRDefault="00536BDA" w:rsidP="00536BDA">
      <w:pPr>
        <w:pBdr>
          <w:bottom w:val="single" w:sz="6" w:space="1" w:color="auto"/>
        </w:pBdr>
        <w:jc w:val="both"/>
        <w:rPr>
          <w:rFonts w:ascii="Times New Roman" w:hAnsi="Times New Roman" w:cs="Times New Roman"/>
        </w:rPr>
      </w:pPr>
      <w:r w:rsidRPr="00F501BA">
        <w:rPr>
          <w:rFonts w:ascii="Times New Roman" w:hAnsi="Times New Roman" w:cs="Times New Roman"/>
        </w:rPr>
        <w:t xml:space="preserve">             </w:t>
      </w:r>
      <w:r w:rsidRPr="00F501BA">
        <w:rPr>
          <w:rFonts w:ascii="Times New Roman" w:hAnsi="Times New Roman" w:cs="Times New Roman"/>
          <w:b/>
          <w:bCs/>
        </w:rPr>
        <w:t xml:space="preserve">Madde 20 – </w:t>
      </w:r>
      <w:r w:rsidRPr="00F501BA">
        <w:rPr>
          <w:rFonts w:ascii="Times New Roman" w:hAnsi="Times New Roman" w:cs="Times New Roman"/>
        </w:rPr>
        <w:t xml:space="preserve">Belgeli işletmeler ile belge kapsamındaki yardımcı hizmet satış yerleri Bakanlıkça verilen belgede belirlenen çalışma süresi içinde </w:t>
      </w:r>
      <w:proofErr w:type="gramStart"/>
      <w:r w:rsidRPr="00F501BA">
        <w:rPr>
          <w:rFonts w:ascii="Times New Roman" w:hAnsi="Times New Roman" w:cs="Times New Roman"/>
        </w:rPr>
        <w:t>resmi</w:t>
      </w:r>
      <w:proofErr w:type="gramEnd"/>
      <w:r w:rsidRPr="00F501BA">
        <w:rPr>
          <w:rFonts w:ascii="Times New Roman" w:hAnsi="Times New Roman" w:cs="Times New Roman"/>
        </w:rPr>
        <w:t xml:space="preserve"> tatil, hafta sonu ve öğle tatillerinde de faaliyetlerine devam ederler.</w:t>
      </w:r>
    </w:p>
    <w:p w14:paraId="4AD0E453" w14:textId="77777777" w:rsidR="008B5A1C" w:rsidRPr="00F501BA" w:rsidRDefault="008B5A1C" w:rsidP="00536BDA">
      <w:pPr>
        <w:pBdr>
          <w:bottom w:val="single" w:sz="6" w:space="1" w:color="auto"/>
        </w:pBdr>
        <w:jc w:val="both"/>
        <w:rPr>
          <w:rFonts w:ascii="Times New Roman" w:hAnsi="Times New Roman" w:cs="Times New Roman"/>
        </w:rPr>
      </w:pPr>
    </w:p>
    <w:p w14:paraId="34922781" w14:textId="77777777" w:rsidR="00D97EAE" w:rsidRDefault="00D97EAE" w:rsidP="007553F5">
      <w:pPr>
        <w:ind w:left="708" w:firstLine="708"/>
        <w:jc w:val="center"/>
        <w:rPr>
          <w:rFonts w:ascii="Times New Roman" w:hAnsi="Times New Roman" w:cs="Times New Roman"/>
          <w:b/>
          <w:color w:val="1C283D"/>
        </w:rPr>
      </w:pPr>
    </w:p>
    <w:p w14:paraId="2F6A278A" w14:textId="2B6015CF" w:rsidR="008B5A1C" w:rsidRPr="00F501BA" w:rsidRDefault="008B5A1C" w:rsidP="007553F5">
      <w:pPr>
        <w:jc w:val="center"/>
        <w:rPr>
          <w:rFonts w:ascii="Times New Roman" w:hAnsi="Times New Roman" w:cs="Times New Roman"/>
          <w:b/>
          <w:color w:val="1C283D"/>
        </w:rPr>
      </w:pPr>
      <w:r w:rsidRPr="00F501BA">
        <w:rPr>
          <w:rFonts w:ascii="Times New Roman" w:hAnsi="Times New Roman" w:cs="Times New Roman"/>
          <w:b/>
          <w:color w:val="1C283D"/>
        </w:rPr>
        <w:t>YURT DIŞI TURİZM FUARLARINA KATILIMIN VE TURİZM TANITMA</w:t>
      </w:r>
    </w:p>
    <w:p w14:paraId="167BA39D" w14:textId="77777777" w:rsidR="008B5A1C" w:rsidRPr="00F501BA" w:rsidRDefault="008B5A1C" w:rsidP="007553F5">
      <w:pPr>
        <w:jc w:val="center"/>
        <w:rPr>
          <w:rFonts w:ascii="Times New Roman" w:hAnsi="Times New Roman" w:cs="Times New Roman"/>
          <w:b/>
          <w:color w:val="1C283D"/>
        </w:rPr>
      </w:pPr>
      <w:r w:rsidRPr="00F501BA">
        <w:rPr>
          <w:rFonts w:ascii="Times New Roman" w:hAnsi="Times New Roman" w:cs="Times New Roman"/>
          <w:b/>
          <w:color w:val="1C283D"/>
        </w:rPr>
        <w:t>VE PAZARLAMA FAALİYETLERİNİN DESTEKLENMESİN</w:t>
      </w:r>
      <w:bookmarkStart w:id="0" w:name="_GoBack"/>
      <w:bookmarkEnd w:id="0"/>
      <w:r w:rsidRPr="00F501BA">
        <w:rPr>
          <w:rFonts w:ascii="Times New Roman" w:hAnsi="Times New Roman" w:cs="Times New Roman"/>
          <w:b/>
          <w:color w:val="1C283D"/>
        </w:rPr>
        <w:t>E İLİŞKİN TEBLİĞ</w:t>
      </w:r>
    </w:p>
    <w:p w14:paraId="204086A5" w14:textId="77777777" w:rsidR="008B5A1C" w:rsidRPr="00F501BA" w:rsidRDefault="008B5A1C" w:rsidP="008B5A1C">
      <w:pPr>
        <w:jc w:val="both"/>
        <w:rPr>
          <w:rFonts w:ascii="Times New Roman" w:hAnsi="Times New Roman" w:cs="Times New Roman"/>
        </w:rPr>
      </w:pPr>
      <w:r w:rsidRPr="00F501BA">
        <w:rPr>
          <w:rFonts w:ascii="Times New Roman" w:hAnsi="Times New Roman" w:cs="Times New Roman"/>
          <w:b/>
          <w:bCs/>
        </w:rPr>
        <w:t>Amaç</w:t>
      </w:r>
    </w:p>
    <w:p w14:paraId="667A1BCA" w14:textId="77777777" w:rsidR="008B5A1C" w:rsidRPr="00F501BA" w:rsidRDefault="008B5A1C" w:rsidP="008B5A1C">
      <w:pPr>
        <w:rPr>
          <w:rFonts w:ascii="Times New Roman" w:hAnsi="Times New Roman" w:cs="Times New Roman"/>
        </w:rPr>
      </w:pPr>
      <w:r w:rsidRPr="00F501BA">
        <w:rPr>
          <w:rFonts w:ascii="Times New Roman" w:hAnsi="Times New Roman" w:cs="Times New Roman"/>
          <w:b/>
          <w:bCs/>
        </w:rPr>
        <w:t>MADDE 1 –</w:t>
      </w:r>
      <w:r w:rsidRPr="00F501BA">
        <w:rPr>
          <w:rFonts w:ascii="Times New Roman" w:hAnsi="Times New Roman" w:cs="Times New Roman"/>
        </w:rPr>
        <w:t> (1) Bu Tebliğin amacı, yurt dışında düzenlenen turizm fuarlarına katılımın artırılması ve yurtdışında gerçekleştirilecek tanıtım ve pazarlama faaliyetlerine gerekli desteğin sağlanmasıdır</w:t>
      </w:r>
    </w:p>
    <w:p w14:paraId="758908E5" w14:textId="77777777" w:rsidR="008B5A1C" w:rsidRPr="00F501BA" w:rsidRDefault="008B5A1C" w:rsidP="008B5A1C">
      <w:pPr>
        <w:jc w:val="both"/>
        <w:rPr>
          <w:rFonts w:ascii="Times New Roman" w:hAnsi="Times New Roman" w:cs="Times New Roman"/>
        </w:rPr>
      </w:pPr>
      <w:r w:rsidRPr="00F501BA">
        <w:rPr>
          <w:rFonts w:ascii="Times New Roman" w:hAnsi="Times New Roman" w:cs="Times New Roman"/>
          <w:b/>
          <w:bCs/>
        </w:rPr>
        <w:t>Kapsam</w:t>
      </w:r>
    </w:p>
    <w:p w14:paraId="25272457" w14:textId="77777777" w:rsidR="008B5A1C" w:rsidRPr="00F501BA" w:rsidRDefault="008B5A1C" w:rsidP="008B5A1C">
      <w:pPr>
        <w:jc w:val="both"/>
        <w:rPr>
          <w:rFonts w:ascii="Times New Roman" w:hAnsi="Times New Roman" w:cs="Times New Roman"/>
        </w:rPr>
      </w:pPr>
      <w:r w:rsidRPr="00F501BA">
        <w:rPr>
          <w:rFonts w:ascii="Times New Roman" w:hAnsi="Times New Roman" w:cs="Times New Roman"/>
          <w:b/>
          <w:bCs/>
        </w:rPr>
        <w:t>MADDE 2 –</w:t>
      </w:r>
      <w:r w:rsidRPr="00F501BA">
        <w:rPr>
          <w:rFonts w:ascii="Times New Roman" w:hAnsi="Times New Roman" w:cs="Times New Roman"/>
        </w:rPr>
        <w:t> (1) Bu desteğin kapsamı; Kültür ve Turizm Bakanlığı tarafından desteklenen veya iştirak edilen turizm fuarlarına bireysel veya ilgili sektör meslek birliğinin/derneğinin öncülüğünde, grup olarak bölge tanıtımı yapacak işletmelerin, katılım masraflarının, yurtdışında gerçekleştirecekleri tanıtım ve pazarlama faaliyetleri kapsamında özel proje giderlerinin, bu Tebliğ kapsamında tespit edilen esaslar ve oranlar çerçevesinde Tanıtma Genel Müdürlüğü bütçesinin ilgili tertiplerindeki ödeneklerle sınırlı olmak kaydıyla ödenmesidir.</w:t>
      </w:r>
    </w:p>
    <w:p w14:paraId="69A9EDDA" w14:textId="77777777" w:rsidR="008B5A1C" w:rsidRPr="00F501BA" w:rsidRDefault="008B5A1C" w:rsidP="008B5A1C">
      <w:pPr>
        <w:jc w:val="both"/>
        <w:rPr>
          <w:rFonts w:ascii="Times New Roman" w:hAnsi="Times New Roman" w:cs="Times New Roman"/>
        </w:rPr>
      </w:pPr>
      <w:r w:rsidRPr="00F501BA">
        <w:rPr>
          <w:rFonts w:ascii="Times New Roman" w:hAnsi="Times New Roman" w:cs="Times New Roman"/>
        </w:rPr>
        <w:t>İKİNCİ BÖLÜM</w:t>
      </w:r>
    </w:p>
    <w:p w14:paraId="3716B2A4" w14:textId="77777777" w:rsidR="008B5A1C" w:rsidRPr="00F501BA" w:rsidRDefault="008B5A1C" w:rsidP="008B5A1C">
      <w:pPr>
        <w:jc w:val="both"/>
        <w:rPr>
          <w:rFonts w:ascii="Times New Roman" w:hAnsi="Times New Roman" w:cs="Times New Roman"/>
        </w:rPr>
      </w:pPr>
      <w:r w:rsidRPr="00F501BA">
        <w:rPr>
          <w:rFonts w:ascii="Times New Roman" w:hAnsi="Times New Roman" w:cs="Times New Roman"/>
        </w:rPr>
        <w:t>Desteklenecek Faaliyetler</w:t>
      </w:r>
    </w:p>
    <w:p w14:paraId="7CD00D60" w14:textId="77777777" w:rsidR="008B5A1C" w:rsidRPr="00F501BA" w:rsidRDefault="008B5A1C" w:rsidP="008B5A1C">
      <w:pPr>
        <w:jc w:val="both"/>
        <w:rPr>
          <w:rFonts w:ascii="Times New Roman" w:hAnsi="Times New Roman" w:cs="Times New Roman"/>
          <w:u w:val="single"/>
        </w:rPr>
      </w:pPr>
      <w:r w:rsidRPr="00F501BA">
        <w:rPr>
          <w:rFonts w:ascii="Times New Roman" w:hAnsi="Times New Roman" w:cs="Times New Roman"/>
          <w:b/>
          <w:bCs/>
          <w:u w:val="single"/>
        </w:rPr>
        <w:t>Yurtdışı turizm fuarlarına katılım</w:t>
      </w:r>
    </w:p>
    <w:p w14:paraId="549E06DF" w14:textId="77777777" w:rsidR="008B5A1C" w:rsidRPr="00F501BA" w:rsidRDefault="008B5A1C" w:rsidP="008B5A1C">
      <w:pPr>
        <w:jc w:val="both"/>
        <w:rPr>
          <w:rFonts w:ascii="Times New Roman" w:hAnsi="Times New Roman" w:cs="Times New Roman"/>
        </w:rPr>
      </w:pPr>
      <w:r w:rsidRPr="00F501BA">
        <w:rPr>
          <w:rFonts w:ascii="Times New Roman" w:hAnsi="Times New Roman" w:cs="Times New Roman"/>
          <w:b/>
          <w:bCs/>
        </w:rPr>
        <w:t>MADDE 5 –</w:t>
      </w:r>
      <w:r w:rsidRPr="00F501BA">
        <w:rPr>
          <w:rFonts w:ascii="Times New Roman" w:hAnsi="Times New Roman" w:cs="Times New Roman"/>
        </w:rPr>
        <w:t xml:space="preserve"> (1) Bakanlık tarafından iştirak edilen veya desteklenen yurtdışı turizm fuarlarına Bakanlık standı dışında katılan ilgili sektör meslek birliğinin/derneğinin öncülüğünde grup olarak bölge tanıtımı yapacak işletmelerin; </w:t>
      </w:r>
      <w:r w:rsidRPr="00F501BA">
        <w:rPr>
          <w:rFonts w:ascii="Times New Roman" w:hAnsi="Times New Roman" w:cs="Times New Roman"/>
          <w:highlight w:val="yellow"/>
        </w:rPr>
        <w:t xml:space="preserve">Yer kirası ile </w:t>
      </w:r>
      <w:proofErr w:type="spellStart"/>
      <w:r w:rsidRPr="00F501BA">
        <w:rPr>
          <w:rFonts w:ascii="Times New Roman" w:hAnsi="Times New Roman" w:cs="Times New Roman"/>
          <w:highlight w:val="yellow"/>
        </w:rPr>
        <w:t>stand</w:t>
      </w:r>
      <w:proofErr w:type="spellEnd"/>
      <w:r w:rsidRPr="00F501BA">
        <w:rPr>
          <w:rFonts w:ascii="Times New Roman" w:hAnsi="Times New Roman" w:cs="Times New Roman"/>
          <w:highlight w:val="yellow"/>
        </w:rPr>
        <w:t xml:space="preserve"> inşası ve dekorasyonuna ilişkin toplam giderlerinin Bakanlık tarafından uygun görülmesi halinde </w:t>
      </w:r>
      <w:proofErr w:type="gramStart"/>
      <w:r w:rsidRPr="00F501BA">
        <w:rPr>
          <w:rFonts w:ascii="Times New Roman" w:hAnsi="Times New Roman" w:cs="Times New Roman"/>
          <w:highlight w:val="yellow"/>
        </w:rPr>
        <w:t>% 50</w:t>
      </w:r>
      <w:proofErr w:type="gramEnd"/>
      <w:r w:rsidRPr="00F501BA">
        <w:rPr>
          <w:rFonts w:ascii="Times New Roman" w:hAnsi="Times New Roman" w:cs="Times New Roman"/>
          <w:highlight w:val="yellow"/>
        </w:rPr>
        <w:t>’si ödenir. Bu miktar her fuar için 20.000 (</w:t>
      </w:r>
      <w:proofErr w:type="spellStart"/>
      <w:r w:rsidRPr="00F501BA">
        <w:rPr>
          <w:rFonts w:ascii="Times New Roman" w:hAnsi="Times New Roman" w:cs="Times New Roman"/>
          <w:highlight w:val="yellow"/>
        </w:rPr>
        <w:t>yirmibin</w:t>
      </w:r>
      <w:proofErr w:type="spellEnd"/>
      <w:r w:rsidRPr="00F501BA">
        <w:rPr>
          <w:rFonts w:ascii="Times New Roman" w:hAnsi="Times New Roman" w:cs="Times New Roman"/>
          <w:highlight w:val="yellow"/>
        </w:rPr>
        <w:t>) ABD Dolarını geçemez</w:t>
      </w:r>
      <w:r w:rsidRPr="00F501BA">
        <w:rPr>
          <w:rFonts w:ascii="Times New Roman" w:hAnsi="Times New Roman" w:cs="Times New Roman"/>
        </w:rPr>
        <w:t>.</w:t>
      </w:r>
    </w:p>
    <w:p w14:paraId="4D7A8189" w14:textId="77777777" w:rsidR="008B5A1C" w:rsidRPr="00F501BA" w:rsidRDefault="008B5A1C" w:rsidP="008B5A1C">
      <w:pPr>
        <w:jc w:val="both"/>
        <w:rPr>
          <w:rFonts w:ascii="Times New Roman" w:hAnsi="Times New Roman" w:cs="Times New Roman"/>
        </w:rPr>
      </w:pPr>
      <w:r w:rsidRPr="00F501BA">
        <w:rPr>
          <w:rFonts w:ascii="Times New Roman" w:hAnsi="Times New Roman" w:cs="Times New Roman"/>
        </w:rPr>
        <w:t xml:space="preserve">(2) Bakanlık tarafından iştirak edilen veya desteklenen yurtdışı turizm fuarlarına Bakanlık standı dışında bireysel olarak katılan işletmelerin; </w:t>
      </w:r>
      <w:r w:rsidRPr="00F501BA">
        <w:rPr>
          <w:rFonts w:ascii="Times New Roman" w:hAnsi="Times New Roman" w:cs="Times New Roman"/>
          <w:highlight w:val="yellow"/>
        </w:rPr>
        <w:t xml:space="preserve">Yer kirası ile </w:t>
      </w:r>
      <w:proofErr w:type="spellStart"/>
      <w:r w:rsidRPr="00F501BA">
        <w:rPr>
          <w:rFonts w:ascii="Times New Roman" w:hAnsi="Times New Roman" w:cs="Times New Roman"/>
          <w:highlight w:val="yellow"/>
        </w:rPr>
        <w:t>stand</w:t>
      </w:r>
      <w:proofErr w:type="spellEnd"/>
      <w:r w:rsidRPr="00F501BA">
        <w:rPr>
          <w:rFonts w:ascii="Times New Roman" w:hAnsi="Times New Roman" w:cs="Times New Roman"/>
          <w:highlight w:val="yellow"/>
        </w:rPr>
        <w:t xml:space="preserve"> inşası ve dekorasyonuna ilişkin toplam giderlerinin Bakanlık tarafından uygun görülmesi halinde </w:t>
      </w:r>
      <w:proofErr w:type="gramStart"/>
      <w:r w:rsidRPr="00F501BA">
        <w:rPr>
          <w:rFonts w:ascii="Times New Roman" w:hAnsi="Times New Roman" w:cs="Times New Roman"/>
          <w:highlight w:val="yellow"/>
        </w:rPr>
        <w:t>% 50</w:t>
      </w:r>
      <w:proofErr w:type="gramEnd"/>
      <w:r w:rsidRPr="00F501BA">
        <w:rPr>
          <w:rFonts w:ascii="Times New Roman" w:hAnsi="Times New Roman" w:cs="Times New Roman"/>
          <w:highlight w:val="yellow"/>
        </w:rPr>
        <w:t>’si ödenir. Bu miktar her fuar için 10.000 (</w:t>
      </w:r>
      <w:proofErr w:type="spellStart"/>
      <w:r w:rsidRPr="00F501BA">
        <w:rPr>
          <w:rFonts w:ascii="Times New Roman" w:hAnsi="Times New Roman" w:cs="Times New Roman"/>
          <w:highlight w:val="yellow"/>
        </w:rPr>
        <w:t>onbin</w:t>
      </w:r>
      <w:proofErr w:type="spellEnd"/>
      <w:r w:rsidRPr="00F501BA">
        <w:rPr>
          <w:rFonts w:ascii="Times New Roman" w:hAnsi="Times New Roman" w:cs="Times New Roman"/>
          <w:highlight w:val="yellow"/>
        </w:rPr>
        <w:t>) ABD Dolarını geçemez.</w:t>
      </w:r>
    </w:p>
    <w:p w14:paraId="6FC84D84" w14:textId="77777777" w:rsidR="008B5A1C" w:rsidRPr="00F501BA" w:rsidRDefault="008B5A1C" w:rsidP="008B5A1C">
      <w:pPr>
        <w:jc w:val="both"/>
        <w:rPr>
          <w:rFonts w:ascii="Times New Roman" w:hAnsi="Times New Roman" w:cs="Times New Roman"/>
          <w:u w:val="single"/>
        </w:rPr>
      </w:pPr>
      <w:r w:rsidRPr="00F501BA">
        <w:rPr>
          <w:rFonts w:ascii="Times New Roman" w:hAnsi="Times New Roman" w:cs="Times New Roman"/>
          <w:b/>
          <w:bCs/>
          <w:u w:val="single"/>
        </w:rPr>
        <w:t>Yurtdışında gerçekleştirilecek tanıtım ve pazarlama faaliyetleri</w:t>
      </w:r>
    </w:p>
    <w:p w14:paraId="7252BE9B" w14:textId="77777777" w:rsidR="008B5A1C" w:rsidRPr="00F501BA" w:rsidRDefault="008B5A1C" w:rsidP="008B5A1C">
      <w:pPr>
        <w:jc w:val="both"/>
        <w:rPr>
          <w:rFonts w:ascii="Times New Roman" w:hAnsi="Times New Roman" w:cs="Times New Roman"/>
        </w:rPr>
      </w:pPr>
      <w:r w:rsidRPr="00F501BA">
        <w:rPr>
          <w:rFonts w:ascii="Times New Roman" w:hAnsi="Times New Roman" w:cs="Times New Roman"/>
          <w:b/>
          <w:bCs/>
        </w:rPr>
        <w:t>MADDE 7 –</w:t>
      </w:r>
      <w:r w:rsidRPr="00F501BA">
        <w:rPr>
          <w:rFonts w:ascii="Times New Roman" w:hAnsi="Times New Roman" w:cs="Times New Roman"/>
        </w:rPr>
        <w:t> (1) İşletmelerin;</w:t>
      </w:r>
    </w:p>
    <w:p w14:paraId="6B6731AC" w14:textId="77777777" w:rsidR="008B5A1C" w:rsidRPr="00F501BA" w:rsidRDefault="008B5A1C" w:rsidP="008B5A1C">
      <w:pPr>
        <w:jc w:val="both"/>
        <w:rPr>
          <w:rFonts w:ascii="Times New Roman" w:hAnsi="Times New Roman" w:cs="Times New Roman"/>
        </w:rPr>
      </w:pPr>
      <w:r w:rsidRPr="00F501BA">
        <w:rPr>
          <w:rFonts w:ascii="Times New Roman" w:hAnsi="Times New Roman" w:cs="Times New Roman"/>
        </w:rPr>
        <w:t xml:space="preserve">a) </w:t>
      </w:r>
      <w:r w:rsidRPr="00F501BA">
        <w:rPr>
          <w:rFonts w:ascii="Times New Roman" w:hAnsi="Times New Roman" w:cs="Times New Roman"/>
          <w:highlight w:val="yellow"/>
        </w:rPr>
        <w:t xml:space="preserve">Bireysel veya ilgili sektör meslek birliğinin/derneğinin öncülüğünde grup olarak, tesisleri ile birlikte bölge tanıtımı amacıyla yurtdışında gerçekleştirecekleri, kokteyl, </w:t>
      </w:r>
      <w:proofErr w:type="spellStart"/>
      <w:r w:rsidRPr="00F501BA">
        <w:rPr>
          <w:rFonts w:ascii="Times New Roman" w:hAnsi="Times New Roman" w:cs="Times New Roman"/>
          <w:highlight w:val="yellow"/>
        </w:rPr>
        <w:t>çalıştay</w:t>
      </w:r>
      <w:proofErr w:type="spellEnd"/>
      <w:r w:rsidRPr="00F501BA">
        <w:rPr>
          <w:rFonts w:ascii="Times New Roman" w:hAnsi="Times New Roman" w:cs="Times New Roman"/>
          <w:highlight w:val="yellow"/>
        </w:rPr>
        <w:t>, sergi ve benzeri etkinliklere ilişkin yer kirası, ikram ve organizasyon giderlerinin Bakanlık tarafından uygun görülmesi halinde %50’si ödenir</w:t>
      </w:r>
      <w:r w:rsidRPr="00F501BA">
        <w:rPr>
          <w:rFonts w:ascii="Times New Roman" w:hAnsi="Times New Roman" w:cs="Times New Roman"/>
        </w:rPr>
        <w:t>. Ödenecek destek miktarı her bir etkinlik için bireysel faaliyetlerde 10.000 (</w:t>
      </w:r>
      <w:proofErr w:type="spellStart"/>
      <w:r w:rsidRPr="00F501BA">
        <w:rPr>
          <w:rFonts w:ascii="Times New Roman" w:hAnsi="Times New Roman" w:cs="Times New Roman"/>
        </w:rPr>
        <w:t>onbin</w:t>
      </w:r>
      <w:proofErr w:type="spellEnd"/>
      <w:r w:rsidRPr="00F501BA">
        <w:rPr>
          <w:rFonts w:ascii="Times New Roman" w:hAnsi="Times New Roman" w:cs="Times New Roman"/>
        </w:rPr>
        <w:t>), grup faaliyetlerinde 25.000 (</w:t>
      </w:r>
      <w:proofErr w:type="spellStart"/>
      <w:r w:rsidRPr="00F501BA">
        <w:rPr>
          <w:rFonts w:ascii="Times New Roman" w:hAnsi="Times New Roman" w:cs="Times New Roman"/>
        </w:rPr>
        <w:t>yirmibeşbin</w:t>
      </w:r>
      <w:proofErr w:type="spellEnd"/>
      <w:r w:rsidRPr="00F501BA">
        <w:rPr>
          <w:rFonts w:ascii="Times New Roman" w:hAnsi="Times New Roman" w:cs="Times New Roman"/>
        </w:rPr>
        <w:t>) ABD Dolarını geçemez.</w:t>
      </w:r>
    </w:p>
    <w:p w14:paraId="2CF789B1" w14:textId="70E98CF1" w:rsidR="008B5A1C" w:rsidRPr="00F501BA" w:rsidRDefault="008B5A1C" w:rsidP="008B5A1C">
      <w:pPr>
        <w:pBdr>
          <w:bottom w:val="single" w:sz="6" w:space="1" w:color="auto"/>
        </w:pBdr>
        <w:jc w:val="both"/>
        <w:rPr>
          <w:rFonts w:ascii="Times New Roman" w:hAnsi="Times New Roman" w:cs="Times New Roman"/>
        </w:rPr>
      </w:pPr>
      <w:r w:rsidRPr="00F501BA">
        <w:rPr>
          <w:rFonts w:ascii="Times New Roman" w:hAnsi="Times New Roman" w:cs="Times New Roman"/>
        </w:rPr>
        <w:t xml:space="preserve">b) </w:t>
      </w:r>
      <w:r w:rsidRPr="00F501BA">
        <w:rPr>
          <w:rFonts w:ascii="Times New Roman" w:hAnsi="Times New Roman" w:cs="Times New Roman"/>
          <w:highlight w:val="yellow"/>
        </w:rPr>
        <w:t>Bölge tanıtımı için hazırlanan projeleri kapsamındaki reklam giderlerinin Bakanlık tarafından uygun görülmesi halinde %50’si ödenir.</w:t>
      </w:r>
      <w:r w:rsidRPr="00F501BA">
        <w:rPr>
          <w:rFonts w:ascii="Times New Roman" w:hAnsi="Times New Roman" w:cs="Times New Roman"/>
        </w:rPr>
        <w:t xml:space="preserve"> Reklam faaliyetlerinde ödenecek destek miktarı her bir etkinlik için bireysel faaliyetlerde 40.000 (</w:t>
      </w:r>
      <w:proofErr w:type="spellStart"/>
      <w:r w:rsidRPr="00F501BA">
        <w:rPr>
          <w:rFonts w:ascii="Times New Roman" w:hAnsi="Times New Roman" w:cs="Times New Roman"/>
        </w:rPr>
        <w:t>kırkbin</w:t>
      </w:r>
      <w:proofErr w:type="spellEnd"/>
      <w:r w:rsidRPr="00F501BA">
        <w:rPr>
          <w:rFonts w:ascii="Times New Roman" w:hAnsi="Times New Roman" w:cs="Times New Roman"/>
        </w:rPr>
        <w:t>), grup faaliyetlerinde 150.000 (</w:t>
      </w:r>
      <w:proofErr w:type="spellStart"/>
      <w:r w:rsidRPr="00F501BA">
        <w:rPr>
          <w:rFonts w:ascii="Times New Roman" w:hAnsi="Times New Roman" w:cs="Times New Roman"/>
        </w:rPr>
        <w:t>yüzellibin</w:t>
      </w:r>
      <w:proofErr w:type="spellEnd"/>
      <w:r w:rsidRPr="00F501BA">
        <w:rPr>
          <w:rFonts w:ascii="Times New Roman" w:hAnsi="Times New Roman" w:cs="Times New Roman"/>
        </w:rPr>
        <w:t>) ABD</w:t>
      </w:r>
    </w:p>
    <w:p w14:paraId="1B177166" w14:textId="77777777" w:rsidR="00536BDA" w:rsidRPr="00F501BA" w:rsidRDefault="00536BDA" w:rsidP="00536BDA">
      <w:pPr>
        <w:pBdr>
          <w:bottom w:val="single" w:sz="6" w:space="1" w:color="auto"/>
        </w:pBdr>
        <w:jc w:val="both"/>
        <w:rPr>
          <w:rFonts w:ascii="Times New Roman" w:hAnsi="Times New Roman" w:cs="Times New Roman"/>
        </w:rPr>
      </w:pPr>
    </w:p>
    <w:sectPr w:rsidR="00536BDA" w:rsidRPr="00F501BA" w:rsidSect="005428F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AE4D6" w14:textId="77777777" w:rsidR="008011B6" w:rsidRDefault="008011B6" w:rsidP="00BE0BDD">
      <w:pPr>
        <w:spacing w:after="0" w:line="240" w:lineRule="auto"/>
      </w:pPr>
      <w:r>
        <w:separator/>
      </w:r>
    </w:p>
  </w:endnote>
  <w:endnote w:type="continuationSeparator" w:id="0">
    <w:p w14:paraId="00B264CD" w14:textId="77777777" w:rsidR="008011B6" w:rsidRDefault="008011B6" w:rsidP="00BE0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Times New Roman,Bold">
    <w:altName w:val="Times"/>
    <w:charset w:val="00"/>
    <w:family w:val="roman"/>
    <w:pitch w:val="variable"/>
    <w:sig w:usb0="00000003" w:usb1="00000000" w:usb2="00000000" w:usb3="00000000" w:csb0="00000001" w:csb1="00000000"/>
  </w:font>
  <w:font w:name="Times New Roman,Italic">
    <w:altName w:val="Times"/>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74BB9" w14:textId="77777777" w:rsidR="008011B6" w:rsidRDefault="008011B6" w:rsidP="00BE0BDD">
      <w:pPr>
        <w:spacing w:after="0" w:line="240" w:lineRule="auto"/>
      </w:pPr>
      <w:r>
        <w:separator/>
      </w:r>
    </w:p>
  </w:footnote>
  <w:footnote w:type="continuationSeparator" w:id="0">
    <w:p w14:paraId="7D5F4753" w14:textId="77777777" w:rsidR="008011B6" w:rsidRDefault="008011B6" w:rsidP="00BE0BD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463F73"/>
    <w:multiLevelType w:val="hybridMultilevel"/>
    <w:tmpl w:val="80B8853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46"/>
    <w:rsid w:val="002A79BE"/>
    <w:rsid w:val="00445159"/>
    <w:rsid w:val="00536BDA"/>
    <w:rsid w:val="005428FB"/>
    <w:rsid w:val="007553F5"/>
    <w:rsid w:val="008011B6"/>
    <w:rsid w:val="00833346"/>
    <w:rsid w:val="008B5A1C"/>
    <w:rsid w:val="00A73A05"/>
    <w:rsid w:val="00AA2546"/>
    <w:rsid w:val="00BE0BDD"/>
    <w:rsid w:val="00C235C2"/>
    <w:rsid w:val="00D97EAE"/>
    <w:rsid w:val="00DD160C"/>
    <w:rsid w:val="00F20B08"/>
    <w:rsid w:val="00F501BA"/>
    <w:rsid w:val="00F67156"/>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DDA11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35C2"/>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35C2"/>
    <w:pPr>
      <w:spacing w:after="0" w:line="240" w:lineRule="auto"/>
      <w:ind w:left="720"/>
      <w:contextualSpacing/>
    </w:pPr>
    <w:rPr>
      <w:sz w:val="24"/>
      <w:szCs w:val="24"/>
    </w:rPr>
  </w:style>
  <w:style w:type="paragraph" w:styleId="NormalWeb">
    <w:name w:val="Normal (Web)"/>
    <w:basedOn w:val="Normal"/>
    <w:uiPriority w:val="99"/>
    <w:unhideWhenUsed/>
    <w:rsid w:val="00C235C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k">
    <w:name w:val="baslk"/>
    <w:basedOn w:val="Normal"/>
    <w:rsid w:val="00536BDA"/>
    <w:pPr>
      <w:spacing w:after="0" w:line="240" w:lineRule="auto"/>
      <w:jc w:val="both"/>
    </w:pPr>
    <w:rPr>
      <w:rFonts w:ascii="New York" w:eastAsia="Arial Unicode MS" w:hAnsi="New York" w:cs="Arial Unicode MS"/>
      <w:b/>
      <w:bCs/>
      <w:sz w:val="24"/>
      <w:szCs w:val="24"/>
      <w:lang w:eastAsia="tr-TR"/>
    </w:rPr>
  </w:style>
  <w:style w:type="paragraph" w:customStyle="1" w:styleId="nor">
    <w:name w:val="nor"/>
    <w:basedOn w:val="Normal"/>
    <w:rsid w:val="00536BDA"/>
    <w:pPr>
      <w:spacing w:after="0" w:line="240" w:lineRule="auto"/>
      <w:jc w:val="both"/>
    </w:pPr>
    <w:rPr>
      <w:rFonts w:ascii="New York" w:eastAsia="Arial Unicode MS" w:hAnsi="New York" w:cs="Arial Unicode MS"/>
      <w:sz w:val="18"/>
      <w:szCs w:val="18"/>
      <w:lang w:eastAsia="tr-TR"/>
    </w:rPr>
  </w:style>
  <w:style w:type="paragraph" w:customStyle="1" w:styleId="ksmblm">
    <w:name w:val="ksmblm"/>
    <w:basedOn w:val="Normal"/>
    <w:rsid w:val="00536BDA"/>
    <w:pPr>
      <w:spacing w:before="57" w:after="0" w:line="240" w:lineRule="auto"/>
      <w:jc w:val="both"/>
    </w:pPr>
    <w:rPr>
      <w:rFonts w:ascii="New York" w:eastAsia="Arial Unicode MS" w:hAnsi="New York" w:cs="Arial Unicode MS"/>
      <w:sz w:val="18"/>
      <w:szCs w:val="18"/>
      <w:lang w:eastAsia="tr-TR"/>
    </w:rPr>
  </w:style>
  <w:style w:type="paragraph" w:customStyle="1" w:styleId="ksmblmalt">
    <w:name w:val="ksmblmalt"/>
    <w:basedOn w:val="Normal"/>
    <w:rsid w:val="00536BDA"/>
    <w:pPr>
      <w:spacing w:after="0" w:line="240" w:lineRule="auto"/>
    </w:pPr>
    <w:rPr>
      <w:rFonts w:ascii="New York" w:eastAsia="Arial Unicode MS" w:hAnsi="New York" w:cs="Arial Unicode MS"/>
      <w:i/>
      <w:iCs/>
      <w:sz w:val="18"/>
      <w:szCs w:val="18"/>
      <w:lang w:eastAsia="tr-TR"/>
    </w:rPr>
  </w:style>
  <w:style w:type="paragraph" w:customStyle="1" w:styleId="ksmblm5">
    <w:name w:val="ksmblm5"/>
    <w:basedOn w:val="Normal"/>
    <w:rsid w:val="00536BDA"/>
    <w:pPr>
      <w:spacing w:before="57" w:after="0" w:line="240" w:lineRule="auto"/>
      <w:jc w:val="both"/>
    </w:pPr>
    <w:rPr>
      <w:rFonts w:ascii="New York" w:eastAsia="Arial Unicode MS" w:hAnsi="New York" w:cs="Arial Unicode MS"/>
      <w:sz w:val="18"/>
      <w:szCs w:val="18"/>
      <w:lang w:eastAsia="tr-TR"/>
    </w:rPr>
  </w:style>
  <w:style w:type="paragraph" w:customStyle="1" w:styleId="ksmblmalt3">
    <w:name w:val="ksmblmalt3"/>
    <w:basedOn w:val="Normal"/>
    <w:rsid w:val="00536BDA"/>
    <w:pPr>
      <w:spacing w:after="0" w:line="240" w:lineRule="auto"/>
    </w:pPr>
    <w:rPr>
      <w:rFonts w:ascii="New York" w:eastAsia="Arial Unicode MS" w:hAnsi="New York" w:cs="Arial Unicode MS"/>
      <w:i/>
      <w:iCs/>
      <w:sz w:val="18"/>
      <w:szCs w:val="18"/>
      <w:lang w:eastAsia="tr-TR"/>
    </w:rPr>
  </w:style>
  <w:style w:type="paragraph" w:customStyle="1" w:styleId="nor5">
    <w:name w:val="nor5"/>
    <w:basedOn w:val="Normal"/>
    <w:rsid w:val="00536BDA"/>
    <w:pPr>
      <w:spacing w:after="0" w:line="240" w:lineRule="auto"/>
      <w:jc w:val="both"/>
    </w:pPr>
    <w:rPr>
      <w:rFonts w:ascii="New York" w:eastAsia="Arial Unicode MS" w:hAnsi="New York" w:cs="Arial Unicode MS"/>
      <w:sz w:val="18"/>
      <w:szCs w:val="18"/>
      <w:lang w:eastAsia="tr-TR"/>
    </w:rPr>
  </w:style>
  <w:style w:type="paragraph" w:customStyle="1" w:styleId="maddebasl3">
    <w:name w:val="maddebasl3"/>
    <w:basedOn w:val="Normal"/>
    <w:rsid w:val="00536BDA"/>
    <w:pPr>
      <w:spacing w:before="113" w:after="0" w:line="240" w:lineRule="auto"/>
    </w:pPr>
    <w:rPr>
      <w:rFonts w:ascii="New York" w:eastAsia="Arial Unicode MS" w:hAnsi="New York" w:cs="Arial Unicode MS"/>
      <w:i/>
      <w:iCs/>
      <w:sz w:val="18"/>
      <w:szCs w:val="18"/>
      <w:lang w:eastAsia="tr-TR"/>
    </w:rPr>
  </w:style>
  <w:style w:type="paragraph" w:styleId="stBilgi">
    <w:name w:val="header"/>
    <w:basedOn w:val="Normal"/>
    <w:link w:val="stBilgiChar"/>
    <w:uiPriority w:val="99"/>
    <w:unhideWhenUsed/>
    <w:rsid w:val="00BE0B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0BDD"/>
    <w:rPr>
      <w:sz w:val="22"/>
      <w:szCs w:val="22"/>
    </w:rPr>
  </w:style>
  <w:style w:type="paragraph" w:styleId="AltBilgi">
    <w:name w:val="footer"/>
    <w:basedOn w:val="Normal"/>
    <w:link w:val="AltBilgiChar"/>
    <w:uiPriority w:val="99"/>
    <w:unhideWhenUsed/>
    <w:rsid w:val="00BE0B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0BDD"/>
    <w:rPr>
      <w:sz w:val="22"/>
      <w:szCs w:val="22"/>
    </w:rPr>
  </w:style>
  <w:style w:type="paragraph" w:customStyle="1" w:styleId="2-ortabaslk">
    <w:name w:val="2-ortabaslk"/>
    <w:basedOn w:val="Normal"/>
    <w:rsid w:val="00DD160C"/>
    <w:pPr>
      <w:spacing w:before="100" w:beforeAutospacing="1" w:after="100" w:afterAutospacing="1" w:line="240" w:lineRule="auto"/>
    </w:pPr>
    <w:rPr>
      <w:rFonts w:ascii="Times New Roman" w:hAnsi="Times New Roman" w:cs="Times New Roman"/>
      <w:sz w:val="24"/>
      <w:szCs w:val="24"/>
      <w:lang w:eastAsia="tr-TR"/>
    </w:rPr>
  </w:style>
  <w:style w:type="character" w:customStyle="1" w:styleId="apple-converted-space">
    <w:name w:val="apple-converted-space"/>
    <w:basedOn w:val="VarsaylanParagrafYazTipi"/>
    <w:rsid w:val="00DD160C"/>
  </w:style>
  <w:style w:type="paragraph" w:customStyle="1" w:styleId="3-normalyaz">
    <w:name w:val="3-normalyaz"/>
    <w:basedOn w:val="Normal"/>
    <w:rsid w:val="00DD160C"/>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05169">
      <w:bodyDiv w:val="1"/>
      <w:marLeft w:val="0"/>
      <w:marRight w:val="0"/>
      <w:marTop w:val="0"/>
      <w:marBottom w:val="0"/>
      <w:divBdr>
        <w:top w:val="none" w:sz="0" w:space="0" w:color="auto"/>
        <w:left w:val="none" w:sz="0" w:space="0" w:color="auto"/>
        <w:bottom w:val="none" w:sz="0" w:space="0" w:color="auto"/>
        <w:right w:val="none" w:sz="0" w:space="0" w:color="auto"/>
      </w:divBdr>
      <w:divsChild>
        <w:div w:id="1299915582">
          <w:marLeft w:val="0"/>
          <w:marRight w:val="0"/>
          <w:marTop w:val="0"/>
          <w:marBottom w:val="0"/>
          <w:divBdr>
            <w:top w:val="none" w:sz="0" w:space="0" w:color="auto"/>
            <w:left w:val="none" w:sz="0" w:space="0" w:color="auto"/>
            <w:bottom w:val="none" w:sz="0" w:space="0" w:color="auto"/>
            <w:right w:val="none" w:sz="0" w:space="0" w:color="auto"/>
          </w:divBdr>
          <w:divsChild>
            <w:div w:id="174465285">
              <w:marLeft w:val="0"/>
              <w:marRight w:val="0"/>
              <w:marTop w:val="0"/>
              <w:marBottom w:val="0"/>
              <w:divBdr>
                <w:top w:val="none" w:sz="0" w:space="0" w:color="auto"/>
                <w:left w:val="none" w:sz="0" w:space="0" w:color="auto"/>
                <w:bottom w:val="none" w:sz="0" w:space="0" w:color="auto"/>
                <w:right w:val="none" w:sz="0" w:space="0" w:color="auto"/>
              </w:divBdr>
              <w:divsChild>
                <w:div w:id="1437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57864">
      <w:bodyDiv w:val="1"/>
      <w:marLeft w:val="0"/>
      <w:marRight w:val="0"/>
      <w:marTop w:val="0"/>
      <w:marBottom w:val="0"/>
      <w:divBdr>
        <w:top w:val="none" w:sz="0" w:space="0" w:color="auto"/>
        <w:left w:val="none" w:sz="0" w:space="0" w:color="auto"/>
        <w:bottom w:val="none" w:sz="0" w:space="0" w:color="auto"/>
        <w:right w:val="none" w:sz="0" w:space="0" w:color="auto"/>
      </w:divBdr>
      <w:divsChild>
        <w:div w:id="1425688288">
          <w:marLeft w:val="0"/>
          <w:marRight w:val="0"/>
          <w:marTop w:val="0"/>
          <w:marBottom w:val="0"/>
          <w:divBdr>
            <w:top w:val="none" w:sz="0" w:space="0" w:color="auto"/>
            <w:left w:val="none" w:sz="0" w:space="0" w:color="auto"/>
            <w:bottom w:val="none" w:sz="0" w:space="0" w:color="auto"/>
            <w:right w:val="none" w:sz="0" w:space="0" w:color="auto"/>
          </w:divBdr>
          <w:divsChild>
            <w:div w:id="65496150">
              <w:marLeft w:val="0"/>
              <w:marRight w:val="0"/>
              <w:marTop w:val="0"/>
              <w:marBottom w:val="0"/>
              <w:divBdr>
                <w:top w:val="none" w:sz="0" w:space="0" w:color="auto"/>
                <w:left w:val="none" w:sz="0" w:space="0" w:color="auto"/>
                <w:bottom w:val="none" w:sz="0" w:space="0" w:color="auto"/>
                <w:right w:val="none" w:sz="0" w:space="0" w:color="auto"/>
              </w:divBdr>
              <w:divsChild>
                <w:div w:id="1596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76243">
      <w:bodyDiv w:val="1"/>
      <w:marLeft w:val="0"/>
      <w:marRight w:val="0"/>
      <w:marTop w:val="0"/>
      <w:marBottom w:val="0"/>
      <w:divBdr>
        <w:top w:val="none" w:sz="0" w:space="0" w:color="auto"/>
        <w:left w:val="none" w:sz="0" w:space="0" w:color="auto"/>
        <w:bottom w:val="none" w:sz="0" w:space="0" w:color="auto"/>
        <w:right w:val="none" w:sz="0" w:space="0" w:color="auto"/>
      </w:divBdr>
      <w:divsChild>
        <w:div w:id="430052250">
          <w:marLeft w:val="0"/>
          <w:marRight w:val="0"/>
          <w:marTop w:val="0"/>
          <w:marBottom w:val="0"/>
          <w:divBdr>
            <w:top w:val="none" w:sz="0" w:space="0" w:color="auto"/>
            <w:left w:val="none" w:sz="0" w:space="0" w:color="auto"/>
            <w:bottom w:val="none" w:sz="0" w:space="0" w:color="auto"/>
            <w:right w:val="none" w:sz="0" w:space="0" w:color="auto"/>
          </w:divBdr>
          <w:divsChild>
            <w:div w:id="81343219">
              <w:marLeft w:val="0"/>
              <w:marRight w:val="0"/>
              <w:marTop w:val="0"/>
              <w:marBottom w:val="0"/>
              <w:divBdr>
                <w:top w:val="none" w:sz="0" w:space="0" w:color="auto"/>
                <w:left w:val="none" w:sz="0" w:space="0" w:color="auto"/>
                <w:bottom w:val="none" w:sz="0" w:space="0" w:color="auto"/>
                <w:right w:val="none" w:sz="0" w:space="0" w:color="auto"/>
              </w:divBdr>
              <w:divsChild>
                <w:div w:id="627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4592">
      <w:bodyDiv w:val="1"/>
      <w:marLeft w:val="0"/>
      <w:marRight w:val="0"/>
      <w:marTop w:val="0"/>
      <w:marBottom w:val="0"/>
      <w:divBdr>
        <w:top w:val="none" w:sz="0" w:space="0" w:color="auto"/>
        <w:left w:val="none" w:sz="0" w:space="0" w:color="auto"/>
        <w:bottom w:val="none" w:sz="0" w:space="0" w:color="auto"/>
        <w:right w:val="none" w:sz="0" w:space="0" w:color="auto"/>
      </w:divBdr>
    </w:div>
    <w:div w:id="972370359">
      <w:bodyDiv w:val="1"/>
      <w:marLeft w:val="0"/>
      <w:marRight w:val="0"/>
      <w:marTop w:val="0"/>
      <w:marBottom w:val="0"/>
      <w:divBdr>
        <w:top w:val="none" w:sz="0" w:space="0" w:color="auto"/>
        <w:left w:val="none" w:sz="0" w:space="0" w:color="auto"/>
        <w:bottom w:val="none" w:sz="0" w:space="0" w:color="auto"/>
        <w:right w:val="none" w:sz="0" w:space="0" w:color="auto"/>
      </w:divBdr>
      <w:divsChild>
        <w:div w:id="416830721">
          <w:marLeft w:val="0"/>
          <w:marRight w:val="0"/>
          <w:marTop w:val="0"/>
          <w:marBottom w:val="0"/>
          <w:divBdr>
            <w:top w:val="none" w:sz="0" w:space="0" w:color="auto"/>
            <w:left w:val="none" w:sz="0" w:space="0" w:color="auto"/>
            <w:bottom w:val="none" w:sz="0" w:space="0" w:color="auto"/>
            <w:right w:val="none" w:sz="0" w:space="0" w:color="auto"/>
          </w:divBdr>
          <w:divsChild>
            <w:div w:id="639269948">
              <w:marLeft w:val="0"/>
              <w:marRight w:val="0"/>
              <w:marTop w:val="0"/>
              <w:marBottom w:val="0"/>
              <w:divBdr>
                <w:top w:val="none" w:sz="0" w:space="0" w:color="auto"/>
                <w:left w:val="none" w:sz="0" w:space="0" w:color="auto"/>
                <w:bottom w:val="none" w:sz="0" w:space="0" w:color="auto"/>
                <w:right w:val="none" w:sz="0" w:space="0" w:color="auto"/>
              </w:divBdr>
              <w:divsChild>
                <w:div w:id="1978366735">
                  <w:marLeft w:val="0"/>
                  <w:marRight w:val="0"/>
                  <w:marTop w:val="0"/>
                  <w:marBottom w:val="0"/>
                  <w:divBdr>
                    <w:top w:val="none" w:sz="0" w:space="0" w:color="auto"/>
                    <w:left w:val="none" w:sz="0" w:space="0" w:color="auto"/>
                    <w:bottom w:val="none" w:sz="0" w:space="0" w:color="auto"/>
                    <w:right w:val="none" w:sz="0" w:space="0" w:color="auto"/>
                  </w:divBdr>
                </w:div>
                <w:div w:id="567958015">
                  <w:marLeft w:val="0"/>
                  <w:marRight w:val="0"/>
                  <w:marTop w:val="0"/>
                  <w:marBottom w:val="0"/>
                  <w:divBdr>
                    <w:top w:val="none" w:sz="0" w:space="0" w:color="auto"/>
                    <w:left w:val="none" w:sz="0" w:space="0" w:color="auto"/>
                    <w:bottom w:val="none" w:sz="0" w:space="0" w:color="auto"/>
                    <w:right w:val="none" w:sz="0" w:space="0" w:color="auto"/>
                  </w:divBdr>
                </w:div>
              </w:divsChild>
            </w:div>
            <w:div w:id="737244696">
              <w:marLeft w:val="0"/>
              <w:marRight w:val="0"/>
              <w:marTop w:val="0"/>
              <w:marBottom w:val="0"/>
              <w:divBdr>
                <w:top w:val="none" w:sz="0" w:space="0" w:color="auto"/>
                <w:left w:val="none" w:sz="0" w:space="0" w:color="auto"/>
                <w:bottom w:val="none" w:sz="0" w:space="0" w:color="auto"/>
                <w:right w:val="none" w:sz="0" w:space="0" w:color="auto"/>
              </w:divBdr>
              <w:divsChild>
                <w:div w:id="11518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70369">
      <w:bodyDiv w:val="1"/>
      <w:marLeft w:val="0"/>
      <w:marRight w:val="0"/>
      <w:marTop w:val="0"/>
      <w:marBottom w:val="0"/>
      <w:divBdr>
        <w:top w:val="none" w:sz="0" w:space="0" w:color="auto"/>
        <w:left w:val="none" w:sz="0" w:space="0" w:color="auto"/>
        <w:bottom w:val="none" w:sz="0" w:space="0" w:color="auto"/>
        <w:right w:val="none" w:sz="0" w:space="0" w:color="auto"/>
      </w:divBdr>
      <w:divsChild>
        <w:div w:id="696544587">
          <w:marLeft w:val="0"/>
          <w:marRight w:val="0"/>
          <w:marTop w:val="0"/>
          <w:marBottom w:val="0"/>
          <w:divBdr>
            <w:top w:val="none" w:sz="0" w:space="0" w:color="auto"/>
            <w:left w:val="none" w:sz="0" w:space="0" w:color="auto"/>
            <w:bottom w:val="none" w:sz="0" w:space="0" w:color="auto"/>
            <w:right w:val="none" w:sz="0" w:space="0" w:color="auto"/>
          </w:divBdr>
          <w:divsChild>
            <w:div w:id="1642419881">
              <w:marLeft w:val="0"/>
              <w:marRight w:val="0"/>
              <w:marTop w:val="0"/>
              <w:marBottom w:val="0"/>
              <w:divBdr>
                <w:top w:val="none" w:sz="0" w:space="0" w:color="auto"/>
                <w:left w:val="none" w:sz="0" w:space="0" w:color="auto"/>
                <w:bottom w:val="none" w:sz="0" w:space="0" w:color="auto"/>
                <w:right w:val="none" w:sz="0" w:space="0" w:color="auto"/>
              </w:divBdr>
              <w:divsChild>
                <w:div w:id="4255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2845</Words>
  <Characters>16222</Characters>
  <Application>Microsoft Macintosh Word</Application>
  <DocSecurity>0</DocSecurity>
  <Lines>135</Lines>
  <Paragraphs>38</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19029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7</cp:revision>
  <dcterms:created xsi:type="dcterms:W3CDTF">2017-11-03T13:15:00Z</dcterms:created>
  <dcterms:modified xsi:type="dcterms:W3CDTF">2017-11-03T14:24:00Z</dcterms:modified>
</cp:coreProperties>
</file>