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A5" w:rsidRPr="00073979" w:rsidRDefault="00D551A5" w:rsidP="00D551A5">
      <w:pPr>
        <w:spacing w:line="360" w:lineRule="auto"/>
        <w:jc w:val="center"/>
        <w:rPr>
          <w:b/>
          <w:sz w:val="30"/>
          <w:szCs w:val="30"/>
          <w:u w:val="single"/>
        </w:rPr>
      </w:pPr>
      <w:r w:rsidRPr="00073979">
        <w:rPr>
          <w:b/>
          <w:sz w:val="30"/>
          <w:szCs w:val="30"/>
          <w:u w:val="single"/>
        </w:rPr>
        <w:t>ÖN TEST</w:t>
      </w:r>
    </w:p>
    <w:p w:rsidR="00D551A5" w:rsidRPr="00073979" w:rsidRDefault="00D551A5" w:rsidP="00D551A5">
      <w:pPr>
        <w:spacing w:line="360" w:lineRule="auto"/>
        <w:jc w:val="both"/>
        <w:rPr>
          <w:color w:val="222222"/>
          <w:sz w:val="26"/>
          <w:szCs w:val="26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kurumun kurum kültürü unsurlarından biri olarak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görülmez?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Konuşulan ya da konuşulmayan kuralları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Ortak yatırımları,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Simgeleri,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İnanışları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Tutum ve davranışlarıdır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kurumun kültürü çerçevesinde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değerlendirilmez?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Telefon konuşmaları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Araştırma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Yaratıcılık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Empati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kurum kültürünü belirleyen unsurlardan biri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Kuruluş için neyin önemli olduğunu belirler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Ne için çaba gösterilmesi gerektiğini çalışanın belirlemesini öngörür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İnanç ve değerlere bağlılık olmasını sağlar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Kişilerin birbirleriyle olan etkileşim biçimini belirler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zaman için doğru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Zaman bir değerler dizgesidir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Yapılan işlerin toplamı zamanı belirtmez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Başarılı insanların diğerlerinden daha çok zamanı vardır.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Zaman alınıp satılamaz.</w:t>
      </w:r>
    </w:p>
    <w:p w:rsidR="00D551A5" w:rsidRPr="00073979" w:rsidRDefault="00D551A5" w:rsidP="00D551A5">
      <w:pPr>
        <w:pStyle w:val="ListeParagraf"/>
        <w:spacing w:line="360" w:lineRule="auto"/>
        <w:ind w:left="108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kurum kültürünün görünmeyen belirleyicilerinden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Sınıf ve başarı kavramı ön plandadır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Kültürün temeli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Temel inanç ve varsayımlar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Norm ve değerler  </w:t>
      </w:r>
    </w:p>
    <w:p w:rsidR="00D551A5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lastRenderedPageBreak/>
        <w:t xml:space="preserve">Aşağıdakilerden hangisi kurum kültürünün görünen belirleyicilerinden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  <w:r w:rsidRPr="00073979">
        <w:rPr>
          <w:color w:val="222222"/>
          <w:sz w:val="25"/>
          <w:szCs w:val="25"/>
          <w:shd w:val="clear" w:color="auto" w:fill="FFFFFF"/>
        </w:rPr>
        <w:t xml:space="preserve">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Binalar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Yerleşim düzeni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Çalışanların giyim tarzı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Arkadaşlıklar ve verilen sözler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kurum kültürünün işlevlerinden biri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Kurumun sürekliliğinin sağlanması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Kurumun sermayesinin arttırılması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Kurumun çalışanlarının motive edilmesi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Kurumun kimliğinin tanımlanması 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zaman yönetiminde etkin biçimde planlanması gereken unsurlardan biri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değildir?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Aile Yaşamı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İş Yaşamı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Yatırımlar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Sosyal Yaşam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şebekeleşmiş kurumsal kültürün eksiklerinden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sayılmaz?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 xml:space="preserve">Bireysel kimliklerin </w:t>
      </w:r>
      <w:proofErr w:type="gramStart"/>
      <w:r w:rsidRPr="00073979">
        <w:rPr>
          <w:color w:val="222222"/>
          <w:sz w:val="25"/>
          <w:szCs w:val="25"/>
          <w:shd w:val="clear" w:color="auto" w:fill="FFFFFF"/>
        </w:rPr>
        <w:t>hakim</w:t>
      </w:r>
      <w:proofErr w:type="gramEnd"/>
      <w:r w:rsidRPr="00073979">
        <w:rPr>
          <w:color w:val="222222"/>
          <w:sz w:val="25"/>
          <w:szCs w:val="25"/>
          <w:shd w:val="clear" w:color="auto" w:fill="FFFFFF"/>
        </w:rPr>
        <w:t xml:space="preserve"> olması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Hoşgörü nedeniyle gereksizce uzayabilen toplantılar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Düşük düzeyli tartışma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Karşılaştırmalara izin vermeyen katı kurallar</w:t>
      </w:r>
    </w:p>
    <w:p w:rsidR="00D551A5" w:rsidRPr="00073979" w:rsidRDefault="00D551A5" w:rsidP="00D551A5">
      <w:pPr>
        <w:pStyle w:val="ListeParagraf"/>
        <w:spacing w:line="360" w:lineRule="auto"/>
        <w:ind w:left="1440"/>
        <w:jc w:val="both"/>
        <w:rPr>
          <w:color w:val="222222"/>
          <w:sz w:val="25"/>
          <w:szCs w:val="25"/>
          <w:shd w:val="clear" w:color="auto" w:fill="FFFFFF"/>
        </w:rPr>
      </w:pPr>
    </w:p>
    <w:p w:rsidR="00D551A5" w:rsidRPr="00073979" w:rsidRDefault="00D551A5" w:rsidP="00D551A5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>
        <w:rPr>
          <w:color w:val="222222"/>
          <w:sz w:val="25"/>
          <w:szCs w:val="25"/>
          <w:shd w:val="clear" w:color="auto" w:fill="FFFFFF"/>
        </w:rPr>
        <w:t xml:space="preserve"> </w:t>
      </w:r>
      <w:r w:rsidRPr="00073979">
        <w:rPr>
          <w:color w:val="222222"/>
          <w:sz w:val="25"/>
          <w:szCs w:val="25"/>
          <w:shd w:val="clear" w:color="auto" w:fill="FFFFFF"/>
        </w:rPr>
        <w:t xml:space="preserve">Aşağıdakilerden hangisi bölümlenmiş kurum kültürün artı değerlerinden </w:t>
      </w:r>
      <w:r w:rsidRPr="00073979">
        <w:rPr>
          <w:b/>
          <w:color w:val="222222"/>
          <w:sz w:val="25"/>
          <w:szCs w:val="25"/>
          <w:u w:val="single"/>
          <w:shd w:val="clear" w:color="auto" w:fill="FFFFFF"/>
        </w:rPr>
        <w:t>olamaz?</w:t>
      </w:r>
      <w:r w:rsidRPr="00073979">
        <w:rPr>
          <w:color w:val="222222"/>
          <w:sz w:val="25"/>
          <w:szCs w:val="25"/>
          <w:shd w:val="clear" w:color="auto" w:fill="FFFFFF"/>
        </w:rPr>
        <w:t xml:space="preserve"> 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Yarat</w:t>
      </w:r>
      <w:r>
        <w:rPr>
          <w:color w:val="222222"/>
          <w:sz w:val="25"/>
          <w:szCs w:val="25"/>
          <w:shd w:val="clear" w:color="auto" w:fill="FFFFFF"/>
        </w:rPr>
        <w:t>ı</w:t>
      </w:r>
      <w:r w:rsidRPr="00073979">
        <w:rPr>
          <w:color w:val="222222"/>
          <w:sz w:val="25"/>
          <w:szCs w:val="25"/>
          <w:shd w:val="clear" w:color="auto" w:fill="FFFFFF"/>
        </w:rPr>
        <w:t>cılık için gereken ortamın sağlanması mümkündür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Çalışanlarına olabildiğince esnekliği sağlaması mümkündür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Yanlış bir karara çabucak ulaşmak da mümkündür</w:t>
      </w:r>
    </w:p>
    <w:p w:rsidR="00D551A5" w:rsidRPr="00073979" w:rsidRDefault="00D551A5" w:rsidP="00D551A5">
      <w:pPr>
        <w:pStyle w:val="ListeParagraf"/>
        <w:numPr>
          <w:ilvl w:val="1"/>
          <w:numId w:val="1"/>
        </w:numPr>
        <w:spacing w:line="360" w:lineRule="auto"/>
        <w:jc w:val="both"/>
        <w:rPr>
          <w:color w:val="222222"/>
          <w:sz w:val="25"/>
          <w:szCs w:val="25"/>
          <w:shd w:val="clear" w:color="auto" w:fill="FFFFFF"/>
        </w:rPr>
      </w:pPr>
      <w:r w:rsidRPr="00073979">
        <w:rPr>
          <w:color w:val="222222"/>
          <w:sz w:val="25"/>
          <w:szCs w:val="25"/>
          <w:shd w:val="clear" w:color="auto" w:fill="FFFFFF"/>
        </w:rPr>
        <w:t>Her çalışanın kolayca terfi etmesi mümkün olmayabilir</w:t>
      </w:r>
    </w:p>
    <w:p w:rsidR="00D653CC" w:rsidRDefault="00D653CC"/>
    <w:p w:rsidR="00D551A5" w:rsidRDefault="00D551A5"/>
    <w:p w:rsidR="00D551A5" w:rsidRDefault="00D551A5"/>
    <w:p w:rsidR="00D551A5" w:rsidRDefault="00D551A5"/>
    <w:p w:rsidR="00D551A5" w:rsidRDefault="00D551A5"/>
    <w:p w:rsidR="00D551A5" w:rsidRDefault="00D551A5"/>
    <w:p w:rsidR="00D551A5" w:rsidRPr="00997B01" w:rsidRDefault="00D551A5" w:rsidP="00D551A5">
      <w:pPr>
        <w:spacing w:line="360" w:lineRule="auto"/>
        <w:jc w:val="center"/>
        <w:rPr>
          <w:b/>
          <w:sz w:val="30"/>
          <w:szCs w:val="30"/>
          <w:u w:val="single"/>
        </w:rPr>
      </w:pPr>
      <w:r w:rsidRPr="00997B01">
        <w:rPr>
          <w:b/>
          <w:sz w:val="30"/>
          <w:szCs w:val="30"/>
          <w:u w:val="single"/>
        </w:rPr>
        <w:lastRenderedPageBreak/>
        <w:t>SON TEST</w:t>
      </w:r>
    </w:p>
    <w:p w:rsidR="00D551A5" w:rsidRPr="00997B01" w:rsidRDefault="00D551A5" w:rsidP="00D551A5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z w:val="22"/>
          <w:szCs w:val="22"/>
          <w:shd w:val="clear" w:color="auto" w:fill="FFFFFF"/>
        </w:rPr>
      </w:pPr>
      <w:r w:rsidRPr="00997B01">
        <w:rPr>
          <w:color w:val="222222"/>
          <w:sz w:val="22"/>
          <w:szCs w:val="22"/>
          <w:shd w:val="clear" w:color="auto" w:fill="FFFFFF"/>
        </w:rPr>
        <w:t>Aşağıdakilerden hangisi kurum kültür türünde “Bireylerin her biri bir bütün olarak algılanmalıdır”?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proofErr w:type="spellStart"/>
      <w:r w:rsidRPr="00997B01">
        <w:rPr>
          <w:color w:val="222222"/>
          <w:shd w:val="clear" w:color="auto" w:fill="FFFFFF"/>
        </w:rPr>
        <w:t>Topluluksal</w:t>
      </w:r>
      <w:proofErr w:type="spellEnd"/>
      <w:r w:rsidRPr="00997B01">
        <w:rPr>
          <w:color w:val="222222"/>
          <w:shd w:val="clear" w:color="auto" w:fill="FFFFFF"/>
        </w:rPr>
        <w:t xml:space="preserve"> Kurumsal Kültür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Bölümlenmiş Kurumsal Kültür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Kar Amacı Güden Kurumsal Kültür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Şebekeleşmiş Kurumsal Kültür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Kurumsal Kültürü Etkileyen Faktörlerden biri </w:t>
      </w:r>
      <w:r w:rsidRPr="00997B01">
        <w:rPr>
          <w:b/>
          <w:color w:val="222222"/>
          <w:u w:val="single"/>
          <w:shd w:val="clear" w:color="auto" w:fill="FFFFFF"/>
        </w:rPr>
        <w:t>değildir?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Kişisel Kalite</w:t>
      </w:r>
      <w:r w:rsidRPr="00997B01">
        <w:rPr>
          <w:color w:val="222222"/>
          <w:shd w:val="clear" w:color="auto" w:fill="FFFFFF"/>
        </w:rPr>
        <w:tab/>
      </w:r>
      <w:r w:rsidRPr="00997B01">
        <w:rPr>
          <w:color w:val="222222"/>
          <w:shd w:val="clear" w:color="auto" w:fill="FFFFFF"/>
        </w:rPr>
        <w:tab/>
      </w:r>
      <w:r w:rsidRPr="00997B01">
        <w:rPr>
          <w:color w:val="222222"/>
          <w:shd w:val="clear" w:color="auto" w:fill="FFFFFF"/>
        </w:rPr>
        <w:tab/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Ürün Kalitesi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Zaman Kalitesi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Takım Kalitesi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kurumsal kültürü etkileyen faktörlerden biri </w:t>
      </w:r>
      <w:r w:rsidRPr="00997B01">
        <w:rPr>
          <w:b/>
          <w:color w:val="222222"/>
          <w:u w:val="single"/>
          <w:shd w:val="clear" w:color="auto" w:fill="FFFFFF"/>
        </w:rPr>
        <w:t>değildir?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Misyon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Müşteriler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Ödül Sistemleri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Esneklik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kurumsal kültürün yansıdığı alanlardan biri </w:t>
      </w:r>
      <w:r w:rsidRPr="00997B01">
        <w:rPr>
          <w:b/>
          <w:color w:val="222222"/>
          <w:u w:val="single"/>
          <w:shd w:val="clear" w:color="auto" w:fill="FFFFFF"/>
        </w:rPr>
        <w:t>olamaz?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Logo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Ofis düzeni 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Sosyal Etkinlikler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Konser ve Tiyatrolar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Aşağıdakilerden hangisi olumsuz kurumsal davranışların yansımasıdır?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Düşük iletişim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Hiçlik duygusu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Azalan kişisel saygı hissi</w:t>
      </w:r>
    </w:p>
    <w:p w:rsidR="00D551A5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İşten ayrılma isteği</w:t>
      </w:r>
    </w:p>
    <w:p w:rsidR="00D551A5" w:rsidRDefault="00D551A5" w:rsidP="00D551A5">
      <w:pPr>
        <w:spacing w:line="360" w:lineRule="auto"/>
        <w:jc w:val="both"/>
        <w:rPr>
          <w:color w:val="222222"/>
          <w:shd w:val="clear" w:color="auto" w:fill="FFFFFF"/>
        </w:rPr>
      </w:pPr>
    </w:p>
    <w:p w:rsidR="00D551A5" w:rsidRDefault="00D551A5" w:rsidP="00D551A5">
      <w:pPr>
        <w:spacing w:line="360" w:lineRule="auto"/>
        <w:jc w:val="both"/>
        <w:rPr>
          <w:color w:val="222222"/>
          <w:shd w:val="clear" w:color="auto" w:fill="FFFFFF"/>
        </w:rPr>
      </w:pPr>
    </w:p>
    <w:p w:rsidR="00D551A5" w:rsidRPr="00D551A5" w:rsidRDefault="00D551A5" w:rsidP="00D551A5">
      <w:pPr>
        <w:spacing w:line="360" w:lineRule="auto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lastRenderedPageBreak/>
        <w:t xml:space="preserve">Aşağıdakilerden hangisi olumlu kurumsal davranışlardan biri </w:t>
      </w:r>
      <w:r w:rsidRPr="00997B01">
        <w:rPr>
          <w:b/>
          <w:color w:val="222222"/>
          <w:u w:val="single"/>
          <w:shd w:val="clear" w:color="auto" w:fill="FFFFFF"/>
        </w:rPr>
        <w:t>değildir?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Kurumun yönetim politikasına katılım 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İş tatmini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Motivasyon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Özsaygı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kurumsal iletişim </w:t>
      </w:r>
      <w:r w:rsidRPr="00997B01">
        <w:rPr>
          <w:b/>
          <w:color w:val="222222"/>
          <w:u w:val="single"/>
          <w:shd w:val="clear" w:color="auto" w:fill="FFFFFF"/>
        </w:rPr>
        <w:t>sayılamaz?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Planlama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Karar verme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Denetleme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Geribildirim verme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kurum içi iletişimin işlevlerinden biri </w:t>
      </w:r>
      <w:r w:rsidRPr="00997B01">
        <w:rPr>
          <w:b/>
          <w:color w:val="222222"/>
          <w:u w:val="single"/>
          <w:shd w:val="clear" w:color="auto" w:fill="FFFFFF"/>
        </w:rPr>
        <w:t>değildir?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Bilgi sağlama işlevi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Neyin doğru neyin yanlış olduğunu belirleme işlevi  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Etkileme ve ikna etme işlevi 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Birleştirme işlevi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Aşağıdakilerden hangisi bir örgütte biçimsel iletişim sisteminin işleyişini etkileyen faktörlerden biri </w:t>
      </w:r>
      <w:r w:rsidRPr="00997B01">
        <w:rPr>
          <w:b/>
          <w:color w:val="222222"/>
          <w:u w:val="single"/>
          <w:shd w:val="clear" w:color="auto" w:fill="FFFFFF"/>
        </w:rPr>
        <w:t>değildir?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Rekabet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Üretim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Hizmet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Güç</w:t>
      </w:r>
    </w:p>
    <w:p w:rsidR="00D551A5" w:rsidRPr="00997B01" w:rsidRDefault="00D551A5" w:rsidP="00D551A5">
      <w:pPr>
        <w:pStyle w:val="ListeParagraf"/>
        <w:spacing w:line="360" w:lineRule="auto"/>
        <w:ind w:left="0"/>
        <w:jc w:val="both"/>
        <w:rPr>
          <w:color w:val="222222"/>
          <w:shd w:val="clear" w:color="auto" w:fill="FFFFFF"/>
        </w:rPr>
      </w:pPr>
    </w:p>
    <w:p w:rsidR="00D551A5" w:rsidRPr="00997B01" w:rsidRDefault="00D551A5" w:rsidP="00D551A5">
      <w:pPr>
        <w:pStyle w:val="ListeParagraf"/>
        <w:numPr>
          <w:ilvl w:val="0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  <w:r w:rsidRPr="00997B01">
        <w:rPr>
          <w:color w:val="222222"/>
          <w:shd w:val="clear" w:color="auto" w:fill="FFFFFF"/>
        </w:rPr>
        <w:t xml:space="preserve">Aşağıdakilerden hangisi yukarıdan aşağıya iletişimin gerçekleştiği bir durum </w:t>
      </w:r>
      <w:r w:rsidRPr="00997B01">
        <w:rPr>
          <w:b/>
          <w:color w:val="222222"/>
          <w:u w:val="single"/>
          <w:shd w:val="clear" w:color="auto" w:fill="FFFFFF"/>
        </w:rPr>
        <w:t>içermez?</w:t>
      </w:r>
      <w:r w:rsidRPr="00997B01">
        <w:rPr>
          <w:color w:val="222222"/>
          <w:shd w:val="clear" w:color="auto" w:fill="FFFFFF"/>
        </w:rPr>
        <w:t xml:space="preserve"> 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bCs/>
          <w:color w:val="222222"/>
          <w:shd w:val="clear" w:color="auto" w:fill="FFFFFF"/>
        </w:rPr>
        <w:t>İş emirleri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 xml:space="preserve">Örgüt </w:t>
      </w:r>
      <w:proofErr w:type="gramStart"/>
      <w:r w:rsidRPr="00997B01">
        <w:rPr>
          <w:color w:val="222222"/>
          <w:shd w:val="clear" w:color="auto" w:fill="FFFFFF"/>
        </w:rPr>
        <w:t>prosedürleri</w:t>
      </w:r>
      <w:proofErr w:type="gramEnd"/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bCs/>
          <w:color w:val="222222"/>
          <w:shd w:val="clear" w:color="auto" w:fill="FFFFFF"/>
        </w:rPr>
        <w:t>Performans değerlendirmesi</w:t>
      </w:r>
    </w:p>
    <w:p w:rsidR="00D551A5" w:rsidRPr="00997B01" w:rsidRDefault="00D551A5" w:rsidP="00D551A5">
      <w:pPr>
        <w:pStyle w:val="ListeParagraf"/>
        <w:numPr>
          <w:ilvl w:val="1"/>
          <w:numId w:val="2"/>
        </w:numPr>
        <w:spacing w:line="360" w:lineRule="auto"/>
        <w:ind w:left="0"/>
        <w:jc w:val="both"/>
        <w:rPr>
          <w:color w:val="222222"/>
          <w:shd w:val="clear" w:color="auto" w:fill="FFFFFF"/>
        </w:rPr>
      </w:pPr>
      <w:r w:rsidRPr="00997B01">
        <w:rPr>
          <w:color w:val="222222"/>
          <w:shd w:val="clear" w:color="auto" w:fill="FFFFFF"/>
        </w:rPr>
        <w:t>Duyuru panolarının düzenlenmesi</w:t>
      </w:r>
    </w:p>
    <w:p w:rsidR="00D551A5" w:rsidRDefault="00D551A5"/>
    <w:p w:rsidR="00D551A5" w:rsidRDefault="00D551A5"/>
    <w:p w:rsidR="00D551A5" w:rsidRDefault="00D551A5"/>
    <w:p w:rsidR="00D551A5" w:rsidRDefault="00D551A5"/>
    <w:p w:rsidR="00D551A5" w:rsidRDefault="00D551A5"/>
    <w:p w:rsidR="00D551A5" w:rsidRDefault="00D551A5"/>
    <w:p w:rsidR="00D551A5" w:rsidRPr="004073D4" w:rsidRDefault="00D551A5" w:rsidP="00D551A5">
      <w:pPr>
        <w:spacing w:line="720" w:lineRule="auto"/>
        <w:ind w:left="708"/>
        <w:rPr>
          <w:b/>
          <w:sz w:val="50"/>
          <w:szCs w:val="50"/>
          <w:u w:val="single"/>
        </w:rPr>
      </w:pPr>
      <w:r w:rsidRPr="004073D4">
        <w:rPr>
          <w:b/>
          <w:sz w:val="50"/>
          <w:szCs w:val="50"/>
          <w:u w:val="single"/>
        </w:rPr>
        <w:lastRenderedPageBreak/>
        <w:t>CEVAP ANAHTARI</w:t>
      </w:r>
    </w:p>
    <w:p w:rsidR="00D551A5" w:rsidRPr="004073D4" w:rsidRDefault="00D551A5" w:rsidP="00D551A5">
      <w:pPr>
        <w:spacing w:line="720" w:lineRule="auto"/>
        <w:rPr>
          <w:b/>
          <w:sz w:val="50"/>
          <w:szCs w:val="50"/>
          <w:u w:val="single"/>
        </w:rPr>
      </w:pPr>
      <w:r w:rsidRPr="004073D4">
        <w:rPr>
          <w:b/>
          <w:sz w:val="50"/>
          <w:szCs w:val="50"/>
          <w:u w:val="single"/>
        </w:rPr>
        <w:t>ÖN TEST</w:t>
      </w:r>
      <w:r w:rsidRPr="004073D4">
        <w:rPr>
          <w:b/>
          <w:sz w:val="50"/>
          <w:szCs w:val="50"/>
        </w:rPr>
        <w:tab/>
      </w:r>
      <w:r w:rsidRPr="004073D4">
        <w:rPr>
          <w:b/>
          <w:sz w:val="50"/>
          <w:szCs w:val="50"/>
        </w:rPr>
        <w:tab/>
      </w:r>
      <w:r w:rsidRPr="004073D4">
        <w:rPr>
          <w:b/>
          <w:sz w:val="50"/>
          <w:szCs w:val="50"/>
          <w:u w:val="single"/>
        </w:rPr>
        <w:t>SON TEST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1-B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1-A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2-D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 xml:space="preserve">2-C 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3-B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3-D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4-C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4-D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5-A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proofErr w:type="spellStart"/>
      <w:r w:rsidRPr="004073D4">
        <w:rPr>
          <w:b/>
          <w:color w:val="222222"/>
          <w:sz w:val="50"/>
          <w:szCs w:val="50"/>
          <w:shd w:val="clear" w:color="auto" w:fill="FFFFFF"/>
        </w:rPr>
        <w:t>5-A</w:t>
      </w:r>
      <w:proofErr w:type="spellEnd"/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6-D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6-A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7-B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7-D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8-C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8-B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9-A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  <w:t>9-B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  <w:r w:rsidRPr="004073D4">
        <w:rPr>
          <w:b/>
          <w:color w:val="222222"/>
          <w:sz w:val="50"/>
          <w:szCs w:val="50"/>
          <w:shd w:val="clear" w:color="auto" w:fill="FFFFFF"/>
        </w:rPr>
        <w:t>10-C</w:t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ab/>
      </w:r>
      <w:r>
        <w:rPr>
          <w:b/>
          <w:color w:val="222222"/>
          <w:sz w:val="50"/>
          <w:szCs w:val="50"/>
          <w:shd w:val="clear" w:color="auto" w:fill="FFFFFF"/>
        </w:rPr>
        <w:tab/>
      </w:r>
      <w:r w:rsidRPr="004073D4">
        <w:rPr>
          <w:b/>
          <w:color w:val="222222"/>
          <w:sz w:val="50"/>
          <w:szCs w:val="50"/>
          <w:shd w:val="clear" w:color="auto" w:fill="FFFFFF"/>
        </w:rPr>
        <w:t>10-D</w:t>
      </w:r>
    </w:p>
    <w:p w:rsidR="00D551A5" w:rsidRPr="004073D4" w:rsidRDefault="00D551A5" w:rsidP="00D551A5">
      <w:pPr>
        <w:rPr>
          <w:b/>
          <w:color w:val="222222"/>
          <w:sz w:val="50"/>
          <w:szCs w:val="50"/>
          <w:shd w:val="clear" w:color="auto" w:fill="FFFFFF"/>
        </w:rPr>
      </w:pPr>
    </w:p>
    <w:p w:rsidR="00D551A5" w:rsidRDefault="00D551A5">
      <w:bookmarkStart w:id="0" w:name="_GoBack"/>
      <w:bookmarkEnd w:id="0"/>
    </w:p>
    <w:sectPr w:rsidR="00D551A5" w:rsidSect="00CC6FCF">
      <w:headerReference w:type="default" r:id="rId5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3F" w:rsidRPr="00114A3F" w:rsidRDefault="00D551A5" w:rsidP="00114A3F">
    <w:pPr>
      <w:jc w:val="center"/>
      <w:rPr>
        <w:b/>
        <w:sz w:val="20"/>
        <w:szCs w:val="20"/>
        <w:shd w:val="clear" w:color="auto" w:fill="FFFFFF"/>
      </w:rPr>
    </w:pPr>
    <w:r w:rsidRPr="00731C4B">
      <w:rPr>
        <w:b/>
        <w:sz w:val="20"/>
        <w:szCs w:val="20"/>
        <w:shd w:val="clear" w:color="auto" w:fill="FFFFFF"/>
      </w:rPr>
      <w:t>Kurum Kültürü ve Kurum İçi İletişim</w:t>
    </w:r>
    <w:r>
      <w:rPr>
        <w:b/>
        <w:sz w:val="20"/>
        <w:szCs w:val="20"/>
        <w:shd w:val="clear" w:color="auto" w:fill="FFFFFF"/>
      </w:rPr>
      <w:t xml:space="preserve"> Konulu </w:t>
    </w:r>
    <w:r w:rsidRPr="00114A3F">
      <w:rPr>
        <w:b/>
        <w:sz w:val="20"/>
        <w:szCs w:val="20"/>
        <w:shd w:val="clear" w:color="auto" w:fill="FFFFFF"/>
      </w:rPr>
      <w:t>Hizmet</w:t>
    </w:r>
    <w:r>
      <w:rPr>
        <w:b/>
        <w:sz w:val="20"/>
        <w:szCs w:val="20"/>
        <w:shd w:val="clear" w:color="auto" w:fill="FFFFFF"/>
      </w:rPr>
      <w:t xml:space="preserve"> İçi Eğitim –</w:t>
    </w:r>
    <w:r w:rsidRPr="00114A3F">
      <w:rPr>
        <w:b/>
        <w:sz w:val="20"/>
        <w:szCs w:val="20"/>
        <w:shd w:val="clear" w:color="auto" w:fill="FFFFFF"/>
      </w:rPr>
      <w:t xml:space="preserve"> </w:t>
    </w:r>
    <w:r>
      <w:rPr>
        <w:b/>
        <w:sz w:val="20"/>
        <w:szCs w:val="20"/>
        <w:shd w:val="clear" w:color="auto" w:fill="FFFFFF"/>
      </w:rPr>
      <w:t>08.11.</w:t>
    </w:r>
    <w:r w:rsidRPr="00114A3F">
      <w:rPr>
        <w:b/>
        <w:sz w:val="20"/>
        <w:szCs w:val="20"/>
        <w:shd w:val="clear" w:color="auto" w:fill="FFFFFF"/>
      </w:rPr>
      <w:t>2017</w:t>
    </w:r>
  </w:p>
  <w:p w:rsidR="00114A3F" w:rsidRDefault="00D551A5">
    <w:pPr>
      <w:pStyle w:val="stbilgi"/>
    </w:pPr>
  </w:p>
  <w:p w:rsidR="00114A3F" w:rsidRDefault="00D551A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8D9"/>
    <w:multiLevelType w:val="hybridMultilevel"/>
    <w:tmpl w:val="DDA490CA"/>
    <w:lvl w:ilvl="0" w:tplc="E2AC6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  <w:u w:val="single"/>
      </w:rPr>
    </w:lvl>
    <w:lvl w:ilvl="1" w:tplc="5A9EF1C6">
      <w:start w:val="1"/>
      <w:numFmt w:val="lowerLetter"/>
      <w:lvlText w:val="%2."/>
      <w:lvlJc w:val="left"/>
      <w:pPr>
        <w:ind w:left="284" w:firstLine="850"/>
      </w:pPr>
      <w:rPr>
        <w:rFonts w:hint="default"/>
        <w:b/>
        <w:sz w:val="26"/>
        <w:szCs w:val="26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34A8A"/>
    <w:multiLevelType w:val="hybridMultilevel"/>
    <w:tmpl w:val="6EC847E8"/>
    <w:lvl w:ilvl="0" w:tplc="A22E29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6"/>
        <w:szCs w:val="26"/>
        <w:u w:val="single"/>
      </w:rPr>
    </w:lvl>
    <w:lvl w:ilvl="1" w:tplc="EC5ACD6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70"/>
    <w:rsid w:val="00AD6370"/>
    <w:rsid w:val="00D551A5"/>
    <w:rsid w:val="00D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6AB54-E5D3-445D-BBD8-5C01C89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5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551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51A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2017-11-13T12:59:00Z</dcterms:created>
  <dcterms:modified xsi:type="dcterms:W3CDTF">2017-11-13T13:02:00Z</dcterms:modified>
</cp:coreProperties>
</file>