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02" w:rsidRPr="00527102" w:rsidRDefault="00527102" w:rsidP="00527102">
      <w:pPr>
        <w:spacing w:after="0"/>
        <w:jc w:val="both"/>
        <w:rPr>
          <w:rFonts w:ascii="Times New Roman" w:hAnsi="Times New Roman" w:cs="Times New Roman"/>
          <w:b/>
          <w:sz w:val="24"/>
          <w:szCs w:val="24"/>
        </w:rPr>
      </w:pPr>
      <w:r w:rsidRPr="00527102">
        <w:rPr>
          <w:rFonts w:ascii="Times New Roman" w:hAnsi="Times New Roman" w:cs="Times New Roman"/>
          <w:b/>
          <w:sz w:val="24"/>
          <w:szCs w:val="24"/>
        </w:rPr>
        <w:t xml:space="preserve">3573 sayılı Zeytinciliğin Islahı ve Yabanilerinin </w:t>
      </w:r>
      <w:proofErr w:type="spellStart"/>
      <w:r w:rsidRPr="00527102">
        <w:rPr>
          <w:rFonts w:ascii="Times New Roman" w:hAnsi="Times New Roman" w:cs="Times New Roman"/>
          <w:b/>
          <w:sz w:val="24"/>
          <w:szCs w:val="24"/>
        </w:rPr>
        <w:t>Aşılattırılması</w:t>
      </w:r>
      <w:proofErr w:type="spellEnd"/>
      <w:r w:rsidRPr="00527102">
        <w:rPr>
          <w:rFonts w:ascii="Times New Roman" w:hAnsi="Times New Roman" w:cs="Times New Roman"/>
          <w:b/>
          <w:sz w:val="24"/>
          <w:szCs w:val="24"/>
        </w:rPr>
        <w:t xml:space="preserve"> Hakkında Kanun hükümleri uyarınca tahsis edilen taşınmazın, amacı dışında kullanıldığının tespit edilmesi</w:t>
      </w:r>
    </w:p>
    <w:p w:rsidR="00527102" w:rsidRPr="00527102" w:rsidRDefault="00527102" w:rsidP="00527102">
      <w:pPr>
        <w:spacing w:after="0"/>
        <w:jc w:val="both"/>
        <w:rPr>
          <w:rFonts w:ascii="Times New Roman" w:hAnsi="Times New Roman" w:cs="Times New Roman"/>
          <w:b/>
          <w:bCs/>
          <w:sz w:val="24"/>
          <w:szCs w:val="24"/>
        </w:rPr>
      </w:pPr>
    </w:p>
    <w:p w:rsidR="00527102" w:rsidRPr="00527102" w:rsidRDefault="00527102" w:rsidP="00527102">
      <w:pPr>
        <w:spacing w:after="0"/>
        <w:jc w:val="both"/>
        <w:rPr>
          <w:rFonts w:ascii="Times New Roman" w:hAnsi="Times New Roman" w:cs="Times New Roman"/>
          <w:b/>
          <w:bCs/>
          <w:sz w:val="24"/>
          <w:szCs w:val="24"/>
          <w:u w:val="single"/>
        </w:rPr>
      </w:pPr>
      <w:r w:rsidRPr="00527102">
        <w:rPr>
          <w:rFonts w:ascii="Times New Roman" w:hAnsi="Times New Roman" w:cs="Times New Roman"/>
          <w:b/>
          <w:bCs/>
          <w:sz w:val="24"/>
          <w:szCs w:val="24"/>
          <w:u w:val="single"/>
        </w:rPr>
        <w:t>T.C. DANIŞTAY 8. DAİRE E. 2008/2778 K. 2008/7542 T. 18.11.2008</w:t>
      </w:r>
    </w:p>
    <w:p w:rsidR="00527102" w:rsidRPr="00527102" w:rsidRDefault="00527102" w:rsidP="00527102">
      <w:pPr>
        <w:spacing w:after="0"/>
        <w:jc w:val="both"/>
        <w:rPr>
          <w:rFonts w:ascii="Times New Roman" w:hAnsi="Times New Roman" w:cs="Times New Roman"/>
          <w:b/>
          <w:sz w:val="24"/>
          <w:szCs w:val="24"/>
        </w:rPr>
      </w:pPr>
    </w:p>
    <w:p w:rsidR="00527102" w:rsidRPr="00527102" w:rsidRDefault="00527102" w:rsidP="00527102">
      <w:pPr>
        <w:spacing w:after="0"/>
        <w:jc w:val="both"/>
        <w:rPr>
          <w:rFonts w:ascii="Times New Roman" w:hAnsi="Times New Roman" w:cs="Times New Roman"/>
          <w:b/>
          <w:sz w:val="24"/>
          <w:szCs w:val="24"/>
        </w:rPr>
      </w:pPr>
      <w:r w:rsidRPr="00527102">
        <w:rPr>
          <w:rFonts w:ascii="Times New Roman" w:hAnsi="Times New Roman" w:cs="Times New Roman"/>
          <w:b/>
          <w:sz w:val="24"/>
          <w:szCs w:val="24"/>
        </w:rPr>
        <w:t>TÜRK MİLLETİ ADINA</w:t>
      </w:r>
    </w:p>
    <w:p w:rsidR="00527102" w:rsidRPr="00527102" w:rsidRDefault="00527102" w:rsidP="00527102">
      <w:pPr>
        <w:spacing w:after="0"/>
        <w:jc w:val="both"/>
        <w:rPr>
          <w:rFonts w:ascii="Times New Roman" w:hAnsi="Times New Roman" w:cs="Times New Roman"/>
          <w:sz w:val="24"/>
          <w:szCs w:val="24"/>
        </w:rPr>
      </w:pPr>
      <w:r w:rsidRPr="00527102">
        <w:rPr>
          <w:rFonts w:ascii="Times New Roman" w:hAnsi="Times New Roman" w:cs="Times New Roman"/>
          <w:sz w:val="24"/>
          <w:szCs w:val="24"/>
        </w:rPr>
        <w:t>Hüküm veren Danıştay Sekizinci Dairesince işin gereği görüşüldü:</w:t>
      </w:r>
    </w:p>
    <w:p w:rsidR="00527102" w:rsidRPr="00527102" w:rsidRDefault="00527102" w:rsidP="00527102">
      <w:pPr>
        <w:spacing w:after="0"/>
        <w:jc w:val="both"/>
        <w:rPr>
          <w:rFonts w:ascii="Times New Roman" w:hAnsi="Times New Roman" w:cs="Times New Roman"/>
          <w:sz w:val="24"/>
          <w:szCs w:val="24"/>
        </w:rPr>
      </w:pPr>
      <w:r w:rsidRPr="00527102">
        <w:rPr>
          <w:rFonts w:ascii="Times New Roman" w:hAnsi="Times New Roman" w:cs="Times New Roman"/>
          <w:b/>
          <w:bCs/>
          <w:sz w:val="24"/>
          <w:szCs w:val="24"/>
        </w:rPr>
        <w:t>KARAR : </w:t>
      </w:r>
      <w:proofErr w:type="gramStart"/>
      <w:r w:rsidRPr="00527102">
        <w:rPr>
          <w:rFonts w:ascii="Times New Roman" w:hAnsi="Times New Roman" w:cs="Times New Roman"/>
          <w:b/>
          <w:sz w:val="24"/>
          <w:szCs w:val="24"/>
        </w:rPr>
        <w:t>....</w:t>
      </w:r>
      <w:proofErr w:type="gramEnd"/>
    </w:p>
    <w:p w:rsidR="00527102" w:rsidRPr="00527102" w:rsidRDefault="00527102" w:rsidP="00527102">
      <w:pPr>
        <w:spacing w:after="0"/>
        <w:jc w:val="both"/>
        <w:rPr>
          <w:rFonts w:ascii="Times New Roman" w:hAnsi="Times New Roman" w:cs="Times New Roman"/>
          <w:sz w:val="24"/>
          <w:szCs w:val="24"/>
        </w:rPr>
      </w:pPr>
      <w:r w:rsidRPr="00527102">
        <w:rPr>
          <w:rFonts w:ascii="Times New Roman" w:hAnsi="Times New Roman" w:cs="Times New Roman"/>
          <w:b/>
          <w:sz w:val="24"/>
          <w:szCs w:val="24"/>
        </w:rPr>
        <w:t>Dosyanın incelenmesinden</w:t>
      </w:r>
      <w:r w:rsidRPr="00527102">
        <w:rPr>
          <w:rFonts w:ascii="Times New Roman" w:hAnsi="Times New Roman" w:cs="Times New Roman"/>
          <w:sz w:val="24"/>
          <w:szCs w:val="24"/>
        </w:rPr>
        <w:t xml:space="preserve">, </w:t>
      </w:r>
      <w:r w:rsidRPr="00527102">
        <w:rPr>
          <w:rFonts w:ascii="Times New Roman" w:hAnsi="Times New Roman" w:cs="Times New Roman"/>
          <w:b/>
          <w:sz w:val="24"/>
          <w:szCs w:val="24"/>
        </w:rPr>
        <w:t xml:space="preserve">Antalya ili, Merkez ilçe, ... Köyü'nde </w:t>
      </w:r>
      <w:proofErr w:type="gramStart"/>
      <w:r w:rsidRPr="00527102">
        <w:rPr>
          <w:rFonts w:ascii="Times New Roman" w:hAnsi="Times New Roman" w:cs="Times New Roman"/>
          <w:b/>
          <w:sz w:val="24"/>
          <w:szCs w:val="24"/>
        </w:rPr>
        <w:t>bulunan ...</w:t>
      </w:r>
      <w:proofErr w:type="gramEnd"/>
      <w:r w:rsidRPr="00527102">
        <w:rPr>
          <w:rFonts w:ascii="Times New Roman" w:hAnsi="Times New Roman" w:cs="Times New Roman"/>
          <w:b/>
          <w:sz w:val="24"/>
          <w:szCs w:val="24"/>
        </w:rPr>
        <w:t xml:space="preserve"> parsel </w:t>
      </w:r>
      <w:proofErr w:type="spellStart"/>
      <w:r w:rsidRPr="00527102">
        <w:rPr>
          <w:rFonts w:ascii="Times New Roman" w:hAnsi="Times New Roman" w:cs="Times New Roman"/>
          <w:b/>
          <w:sz w:val="24"/>
          <w:szCs w:val="24"/>
        </w:rPr>
        <w:t>nolu</w:t>
      </w:r>
      <w:proofErr w:type="spellEnd"/>
      <w:r w:rsidRPr="00527102">
        <w:rPr>
          <w:rFonts w:ascii="Times New Roman" w:hAnsi="Times New Roman" w:cs="Times New Roman"/>
          <w:b/>
          <w:sz w:val="24"/>
          <w:szCs w:val="24"/>
        </w:rPr>
        <w:t xml:space="preserve"> taşınmazın 3573 sayılı Yasa hükümleri uyarınca 1973 yılında </w:t>
      </w:r>
      <w:proofErr w:type="gramStart"/>
      <w:r w:rsidRPr="00527102">
        <w:rPr>
          <w:rFonts w:ascii="Times New Roman" w:hAnsi="Times New Roman" w:cs="Times New Roman"/>
          <w:b/>
          <w:sz w:val="24"/>
          <w:szCs w:val="24"/>
        </w:rPr>
        <w:t>..</w:t>
      </w:r>
      <w:proofErr w:type="gramEnd"/>
      <w:r w:rsidRPr="00527102">
        <w:rPr>
          <w:rFonts w:ascii="Times New Roman" w:hAnsi="Times New Roman" w:cs="Times New Roman"/>
          <w:b/>
          <w:sz w:val="24"/>
          <w:szCs w:val="24"/>
        </w:rPr>
        <w:t xml:space="preserve"> </w:t>
      </w:r>
      <w:proofErr w:type="gramStart"/>
      <w:r w:rsidRPr="00527102">
        <w:rPr>
          <w:rFonts w:ascii="Times New Roman" w:hAnsi="Times New Roman" w:cs="Times New Roman"/>
          <w:b/>
          <w:sz w:val="24"/>
          <w:szCs w:val="24"/>
        </w:rPr>
        <w:t>.'ya tahsis edildiği, verilen süre içerisinde taşınmazda bulunan yabani zeytinlerin aşılanması, taşınmaza bakılması ve ıslah edilmesi hususlarının yerine getirildiği görülerek, 15.4.1980 tarihinde Antalya Valiliğince taşınmazın tapuda devrinin yapıldığı, 12.1.2004 ve 20.1.2004 tarihinde Tarım il Müdürlüğü görevlilerince ilgili arazide yapılan denetimde; amacı doğrultusunda kullanılmadığının tespiti üzerine dava konusu işlemle tahsisinin kaldırıldığı, bu işlemin iptali istemiyle bakılan davanın açıldığı anlaşılmaktadır.</w:t>
      </w:r>
      <w:proofErr w:type="gramEnd"/>
    </w:p>
    <w:p w:rsidR="00527102" w:rsidRPr="00527102" w:rsidRDefault="00527102" w:rsidP="00527102">
      <w:pPr>
        <w:spacing w:after="0"/>
        <w:jc w:val="both"/>
        <w:rPr>
          <w:rFonts w:ascii="Times New Roman" w:hAnsi="Times New Roman" w:cs="Times New Roman"/>
          <w:b/>
          <w:sz w:val="24"/>
          <w:szCs w:val="24"/>
        </w:rPr>
      </w:pPr>
      <w:proofErr w:type="gramStart"/>
      <w:r w:rsidRPr="00527102">
        <w:rPr>
          <w:rFonts w:ascii="Times New Roman" w:hAnsi="Times New Roman" w:cs="Times New Roman"/>
          <w:sz w:val="24"/>
          <w:szCs w:val="24"/>
        </w:rPr>
        <w:t xml:space="preserve">İdare Mahkemesince 3573 sayılı Yasa uyarınca yabani zeytinlerin aşılanması, taşınmaza bakılması ve taşınmazın ıslahı şartları yerine getirme taahhüdü ile tahsis edilip verilen süre sonrası taahhüt edilen şartların yerine getirildiği görülerek Valilikçe tapuda devri yapılan zeytincilik 311 parsel sayılı taşınmazın, tapuda devri yapılmadan önceki aşamada yapılması mümkün olan tahsis şartlarının yerine getirilip getirilmediğinin incelenerek tahsisin iptali yoluna gidilmesinde hukuka uyarlık bulunmadığı gerekçesiyle dava konusu işlemin iptaline karar verilmiştir. </w:t>
      </w:r>
      <w:proofErr w:type="gramEnd"/>
      <w:r w:rsidRPr="00527102">
        <w:rPr>
          <w:rFonts w:ascii="Times New Roman" w:hAnsi="Times New Roman" w:cs="Times New Roman"/>
          <w:b/>
          <w:sz w:val="24"/>
          <w:szCs w:val="24"/>
        </w:rPr>
        <w:t>3573 sayılı Yasanın amacı, aşılı zeytinlerin bakımının, yeniden fidan dikilmesi suretiyle meydana getirilecek </w:t>
      </w:r>
      <w:r w:rsidRPr="00527102">
        <w:rPr>
          <w:rFonts w:ascii="Times New Roman" w:hAnsi="Times New Roman" w:cs="Times New Roman"/>
          <w:b/>
          <w:bCs/>
          <w:sz w:val="24"/>
          <w:szCs w:val="24"/>
        </w:rPr>
        <w:t>zeytinlik</w:t>
      </w:r>
      <w:r w:rsidRPr="00527102">
        <w:rPr>
          <w:rFonts w:ascii="Times New Roman" w:hAnsi="Times New Roman" w:cs="Times New Roman"/>
          <w:b/>
          <w:sz w:val="24"/>
          <w:szCs w:val="24"/>
        </w:rPr>
        <w:t>lerin ise tesis ve yetiştirilmesinin, yabani </w:t>
      </w:r>
      <w:r w:rsidRPr="00527102">
        <w:rPr>
          <w:rFonts w:ascii="Times New Roman" w:hAnsi="Times New Roman" w:cs="Times New Roman"/>
          <w:b/>
          <w:bCs/>
          <w:sz w:val="24"/>
          <w:szCs w:val="24"/>
        </w:rPr>
        <w:t>zeytinlik</w:t>
      </w:r>
      <w:r w:rsidRPr="00527102">
        <w:rPr>
          <w:rFonts w:ascii="Times New Roman" w:hAnsi="Times New Roman" w:cs="Times New Roman"/>
          <w:b/>
          <w:sz w:val="24"/>
          <w:szCs w:val="24"/>
        </w:rPr>
        <w:t>lerin açma ve aşılama işleminin yapılarak zeytinciliğin gelişmesini sağlamak olup bu amaç doğrultusunda da taşınmazın bu işlemleri yapanlara tahsisi yapılmaktadır. Tahsis sonrasında taşınmazı belirlenen süre içerisinde amacına uygun olarak kullandığı tespit edilenlere, tapu devri yapılmaktadır. Ancak, tapu devri yapıldıktan sonra da taşınmazın hiçbir şekilde amacı dışında kullanılmaması gerektiği yukarıda belirtilen Yasanın amir hükmü olup amacı dışında kullanılması halinde ise tapu devrinin 3573 sayılı Yasanın değişikliğinden önce ya da sonra yapılmış olmasına bakılmaksızın tahsisin her zaman iptal edileceği açıktır.</w:t>
      </w:r>
    </w:p>
    <w:p w:rsidR="00527102" w:rsidRPr="00527102" w:rsidRDefault="00527102" w:rsidP="00527102">
      <w:pPr>
        <w:spacing w:after="0"/>
        <w:jc w:val="both"/>
        <w:rPr>
          <w:rFonts w:ascii="Times New Roman" w:hAnsi="Times New Roman" w:cs="Times New Roman"/>
          <w:b/>
          <w:sz w:val="24"/>
          <w:szCs w:val="24"/>
        </w:rPr>
      </w:pPr>
      <w:r w:rsidRPr="00527102">
        <w:rPr>
          <w:rFonts w:ascii="Times New Roman" w:hAnsi="Times New Roman" w:cs="Times New Roman"/>
          <w:b/>
          <w:sz w:val="24"/>
          <w:szCs w:val="24"/>
        </w:rPr>
        <w:t>Bu durumda yukarıda yapılan açıklamalar karşısında 3573 sayılı Yasa uyarınca tahsisi yapılan taşınmazın amacı dışında kullanıldığının tespit edilmesi üzerine tahsisin iptal edilmesinde hukuka aykırılık bulunmadığından, iptali yolunda verilen İdare Mahkemesi kararında yasal isabet görülmemiştir.</w:t>
      </w:r>
    </w:p>
    <w:p w:rsidR="00527102" w:rsidRPr="00B90DA5" w:rsidRDefault="00527102" w:rsidP="00527102">
      <w:pPr>
        <w:spacing w:after="0"/>
        <w:jc w:val="both"/>
        <w:rPr>
          <w:rFonts w:ascii="Times New Roman" w:hAnsi="Times New Roman" w:cs="Times New Roman"/>
          <w:sz w:val="24"/>
          <w:szCs w:val="24"/>
        </w:rPr>
      </w:pPr>
      <w:proofErr w:type="gramStart"/>
      <w:r w:rsidRPr="00527102">
        <w:rPr>
          <w:rFonts w:ascii="Times New Roman" w:hAnsi="Times New Roman" w:cs="Times New Roman"/>
          <w:b/>
          <w:bCs/>
          <w:sz w:val="24"/>
          <w:szCs w:val="24"/>
        </w:rPr>
        <w:t>SONUÇ : </w:t>
      </w:r>
      <w:r w:rsidRPr="00527102">
        <w:rPr>
          <w:rFonts w:ascii="Times New Roman" w:hAnsi="Times New Roman" w:cs="Times New Roman"/>
          <w:sz w:val="24"/>
          <w:szCs w:val="24"/>
        </w:rPr>
        <w:t>Açıklanan</w:t>
      </w:r>
      <w:proofErr w:type="gramEnd"/>
      <w:r w:rsidRPr="00527102">
        <w:rPr>
          <w:rFonts w:ascii="Times New Roman" w:hAnsi="Times New Roman" w:cs="Times New Roman"/>
          <w:sz w:val="24"/>
          <w:szCs w:val="24"/>
        </w:rPr>
        <w:t xml:space="preserve"> nedenlerle, Antalya 2. İdare Mahkemesi kararının bozulmasına, yeniden bir karar verilmek üzere dosyanın anılan Mahkemeye gönderilmesine, 18.11.2008 gününde oybirliği ile karar verildi.</w:t>
      </w:r>
    </w:p>
    <w:p w:rsidR="00527102" w:rsidRDefault="00527102" w:rsidP="00527102">
      <w:pPr>
        <w:pStyle w:val="Balk2"/>
        <w:jc w:val="both"/>
        <w:rPr>
          <w:rFonts w:eastAsia="Times New Roman"/>
        </w:rPr>
      </w:pPr>
    </w:p>
    <w:p w:rsidR="00527102" w:rsidRDefault="00527102" w:rsidP="00527102">
      <w:pPr>
        <w:pStyle w:val="Balk2"/>
        <w:jc w:val="both"/>
        <w:rPr>
          <w:rFonts w:eastAsia="Times New Roman"/>
        </w:rPr>
      </w:pPr>
    </w:p>
    <w:p w:rsidR="00527102" w:rsidRDefault="00527102" w:rsidP="00527102">
      <w:pPr>
        <w:pStyle w:val="Balk2"/>
        <w:jc w:val="both"/>
        <w:rPr>
          <w:rFonts w:eastAsia="Times New Roman"/>
        </w:rPr>
      </w:pPr>
      <w:r>
        <w:rPr>
          <w:rFonts w:eastAsia="Times New Roman"/>
        </w:rPr>
        <w:lastRenderedPageBreak/>
        <w:t>10. D</w:t>
      </w:r>
      <w:proofErr w:type="gramStart"/>
      <w:r>
        <w:rPr>
          <w:rFonts w:eastAsia="Times New Roman"/>
        </w:rPr>
        <w:t>.,</w:t>
      </w:r>
      <w:proofErr w:type="gramEnd"/>
      <w:r>
        <w:rPr>
          <w:rFonts w:eastAsia="Times New Roman"/>
        </w:rPr>
        <w:t xml:space="preserve"> E. 2007/5427 K. 2011/2289 T. 14.6.2011</w:t>
      </w:r>
    </w:p>
    <w:p w:rsidR="00527102" w:rsidRDefault="00527102" w:rsidP="00527102">
      <w:pPr>
        <w:jc w:val="both"/>
        <w:rPr>
          <w:rFonts w:eastAsia="Times New Roman"/>
        </w:rPr>
      </w:pPr>
      <w:r>
        <w:rPr>
          <w:rStyle w:val="document-info-data"/>
          <w:rFonts w:eastAsia="Times New Roman"/>
        </w:rPr>
        <w:t xml:space="preserve">T.C. Danıştay </w:t>
      </w:r>
      <w:proofErr w:type="spellStart"/>
      <w:r>
        <w:rPr>
          <w:rStyle w:val="document-info-data"/>
          <w:rFonts w:eastAsia="Times New Roman"/>
        </w:rPr>
        <w:t>Başkanliği</w:t>
      </w:r>
      <w:proofErr w:type="spellEnd"/>
      <w:r>
        <w:rPr>
          <w:rStyle w:val="document-info-data"/>
          <w:rFonts w:eastAsia="Times New Roman"/>
        </w:rPr>
        <w:t xml:space="preserve"> - 10. Daire</w:t>
      </w:r>
      <w:r>
        <w:rPr>
          <w:rFonts w:eastAsia="Times New Roman"/>
        </w:rPr>
        <w:t xml:space="preserve"> </w:t>
      </w:r>
    </w:p>
    <w:p w:rsidR="00527102" w:rsidRDefault="00527102" w:rsidP="00527102">
      <w:pPr>
        <w:jc w:val="both"/>
        <w:rPr>
          <w:rStyle w:val="document-info-data"/>
          <w:rFonts w:eastAsia="Times New Roman"/>
        </w:rPr>
      </w:pPr>
      <w:r>
        <w:rPr>
          <w:rStyle w:val="document-info-label"/>
          <w:rFonts w:eastAsia="Times New Roman"/>
        </w:rPr>
        <w:t>Esas No</w:t>
      </w:r>
      <w:proofErr w:type="gramStart"/>
      <w:r>
        <w:rPr>
          <w:rStyle w:val="document-info-label"/>
          <w:rFonts w:eastAsia="Times New Roman"/>
        </w:rPr>
        <w:t>.:</w:t>
      </w:r>
      <w:proofErr w:type="gramEnd"/>
      <w:r>
        <w:rPr>
          <w:rFonts w:eastAsia="Times New Roman"/>
        </w:rPr>
        <w:t xml:space="preserve"> </w:t>
      </w:r>
      <w:r>
        <w:rPr>
          <w:rStyle w:val="document-info-data"/>
          <w:rFonts w:eastAsia="Times New Roman"/>
        </w:rPr>
        <w:t>2007/5427</w:t>
      </w:r>
    </w:p>
    <w:p w:rsidR="00527102" w:rsidRDefault="00527102" w:rsidP="00527102">
      <w:pPr>
        <w:jc w:val="both"/>
        <w:rPr>
          <w:rFonts w:eastAsia="Times New Roman"/>
        </w:rPr>
      </w:pPr>
      <w:r>
        <w:rPr>
          <w:rFonts w:eastAsia="Times New Roman"/>
        </w:rPr>
        <w:t xml:space="preserve"> </w:t>
      </w:r>
      <w:r>
        <w:rPr>
          <w:rStyle w:val="document-info-label"/>
          <w:rFonts w:eastAsia="Times New Roman"/>
        </w:rPr>
        <w:t>Karar No</w:t>
      </w:r>
      <w:proofErr w:type="gramStart"/>
      <w:r>
        <w:rPr>
          <w:rStyle w:val="document-info-label"/>
          <w:rFonts w:eastAsia="Times New Roman"/>
        </w:rPr>
        <w:t>.:</w:t>
      </w:r>
      <w:proofErr w:type="gramEnd"/>
      <w:r>
        <w:rPr>
          <w:rFonts w:eastAsia="Times New Roman"/>
        </w:rPr>
        <w:t xml:space="preserve"> </w:t>
      </w:r>
      <w:r>
        <w:rPr>
          <w:rStyle w:val="document-info-data"/>
          <w:rFonts w:eastAsia="Times New Roman"/>
        </w:rPr>
        <w:t>2011/2289</w:t>
      </w:r>
      <w:r>
        <w:rPr>
          <w:rFonts w:eastAsia="Times New Roman"/>
        </w:rPr>
        <w:t xml:space="preserve"> </w:t>
      </w:r>
    </w:p>
    <w:p w:rsidR="00527102" w:rsidRDefault="00527102" w:rsidP="00527102">
      <w:pPr>
        <w:jc w:val="both"/>
        <w:rPr>
          <w:rFonts w:eastAsia="Times New Roman"/>
        </w:rPr>
      </w:pPr>
      <w:r>
        <w:rPr>
          <w:rStyle w:val="document-info-label"/>
          <w:rFonts w:eastAsia="Times New Roman"/>
        </w:rPr>
        <w:t>Karar tarihi:</w:t>
      </w:r>
      <w:r>
        <w:rPr>
          <w:rFonts w:eastAsia="Times New Roman"/>
        </w:rPr>
        <w:t xml:space="preserve"> </w:t>
      </w:r>
      <w:r>
        <w:rPr>
          <w:rStyle w:val="document-info-data"/>
          <w:rFonts w:eastAsia="Times New Roman"/>
        </w:rPr>
        <w:t>14.06.2011</w:t>
      </w:r>
      <w:r>
        <w:rPr>
          <w:rFonts w:eastAsia="Times New Roman"/>
        </w:rPr>
        <w:t xml:space="preserve"> </w:t>
      </w:r>
    </w:p>
    <w:p w:rsidR="00527102" w:rsidRDefault="00527102" w:rsidP="00527102">
      <w:pPr>
        <w:jc w:val="both"/>
        <w:rPr>
          <w:rFonts w:eastAsia="Times New Roman"/>
        </w:rPr>
      </w:pPr>
      <w:r>
        <w:rPr>
          <w:rFonts w:eastAsia="Times New Roman"/>
        </w:rPr>
        <w:pict/>
      </w:r>
      <w:proofErr w:type="gramStart"/>
      <w:r>
        <w:rPr>
          <w:rStyle w:val="Gl"/>
          <w:rFonts w:eastAsia="Times New Roman"/>
        </w:rPr>
        <w:t>bilirkişi</w:t>
      </w:r>
      <w:proofErr w:type="gramEnd"/>
      <w:r>
        <w:rPr>
          <w:rStyle w:val="Gl"/>
          <w:rFonts w:eastAsia="Times New Roman"/>
        </w:rPr>
        <w:t xml:space="preserve"> • gıda güvenliği • genelge</w:t>
      </w:r>
      <w:r>
        <w:rPr>
          <w:rFonts w:eastAsia="Times New Roman"/>
        </w:rPr>
        <w:t xml:space="preserve"> </w:t>
      </w:r>
    </w:p>
    <w:p w:rsidR="00527102" w:rsidRDefault="00527102" w:rsidP="00527102">
      <w:pPr>
        <w:jc w:val="both"/>
        <w:rPr>
          <w:rFonts w:eastAsia="Times New Roman"/>
        </w:rPr>
      </w:pPr>
      <w:r>
        <w:rPr>
          <w:rFonts w:eastAsia="Times New Roman"/>
        </w:rPr>
        <w:t xml:space="preserve">İdarelerin, yeniden düzenleme yaparken, önceki düzenlemeler kapsamında kişilerin kazanılmış haklarını ve haklı beklentilerini korumak zorunda oldukları, bunun hukuk güvenliği ilkesinin bir gereği olduğu  hakkında. </w:t>
      </w:r>
    </w:p>
    <w:p w:rsidR="00527102" w:rsidRDefault="00527102" w:rsidP="00527102">
      <w:pPr>
        <w:pStyle w:val="grounds-paragraph"/>
        <w:jc w:val="both"/>
      </w:pPr>
      <w:r>
        <w:t>Davacı              : …</w:t>
      </w:r>
    </w:p>
    <w:p w:rsidR="00527102" w:rsidRDefault="00527102" w:rsidP="00527102">
      <w:pPr>
        <w:pStyle w:val="grounds-paragraph"/>
        <w:jc w:val="both"/>
      </w:pPr>
      <w:proofErr w:type="gramStart"/>
      <w:r>
        <w:t>Vekili               : Av.</w:t>
      </w:r>
      <w:proofErr w:type="gramEnd"/>
      <w:r>
        <w:t xml:space="preserve"> …</w:t>
      </w:r>
    </w:p>
    <w:p w:rsidR="00527102" w:rsidRDefault="00527102" w:rsidP="00527102">
      <w:pPr>
        <w:pStyle w:val="grounds-paragraph"/>
        <w:jc w:val="both"/>
      </w:pPr>
      <w:proofErr w:type="gramStart"/>
      <w:r>
        <w:t>Davalı              : Tarım</w:t>
      </w:r>
      <w:proofErr w:type="gramEnd"/>
      <w:r>
        <w:t xml:space="preserve"> ve </w:t>
      </w:r>
      <w:proofErr w:type="spellStart"/>
      <w:r>
        <w:t>Köyişleri</w:t>
      </w:r>
      <w:proofErr w:type="spellEnd"/>
      <w:r>
        <w:t xml:space="preserve"> Bakanlığı</w:t>
      </w:r>
    </w:p>
    <w:p w:rsidR="00527102" w:rsidRDefault="00527102" w:rsidP="00527102">
      <w:pPr>
        <w:pStyle w:val="grounds-paragraph"/>
        <w:jc w:val="both"/>
      </w:pPr>
      <w:r>
        <w:t>Davanın Davacının uğradığını ileri sürdüğü 21.525 TL zararın yasal faiziyle birlikte tazminine karar verilmesi istemi yönünden;</w:t>
      </w:r>
    </w:p>
    <w:p w:rsidR="00527102" w:rsidRDefault="00527102" w:rsidP="00527102">
      <w:pPr>
        <w:pStyle w:val="grounds-paragraph"/>
        <w:jc w:val="both"/>
      </w:pPr>
      <w:r>
        <w:t xml:space="preserve">Davacı, 2006 yılı Genelgesinin yürürlükte olduğu tarihte bu Genelge ile getirilen düzenlemeye güvenerek 2006 yılının Aralık ayı içinde </w:t>
      </w:r>
      <w:proofErr w:type="spellStart"/>
      <w:r>
        <w:t>gemlik</w:t>
      </w:r>
      <w:proofErr w:type="spellEnd"/>
      <w:r>
        <w:t xml:space="preserve"> türü zeytin fidanı diktikten sonra, 19.2.2007 tarihinde desteklemeden yararlanmak üzere idareye başvurmuştur. Davacıya, </w:t>
      </w:r>
      <w:proofErr w:type="spellStart"/>
      <w:r>
        <w:t>gemlik</w:t>
      </w:r>
      <w:proofErr w:type="spellEnd"/>
      <w:r>
        <w:t xml:space="preserve"> türü zeytin fidanını diktiği ve idareye başvurduğu tarih itibariyle yürürlükte bulunan 2006 yılı Genelgesi uyarınca dekar başına 250 TL üzerinden ödeme yapılması gerekmektedir.</w:t>
      </w:r>
    </w:p>
    <w:p w:rsidR="00527102" w:rsidRDefault="00527102" w:rsidP="00527102">
      <w:pPr>
        <w:pStyle w:val="grounds-paragraph"/>
        <w:jc w:val="both"/>
      </w:pPr>
      <w:r>
        <w:t>Bu durumda, davalı idarece davacının hak ettiği destekleme miktarı yeniden hesaplanarak ödeme yapılacağından, tazminat istemi yönünden bu aşamada karar verilmesine yer bulunmamaktadır.</w:t>
      </w:r>
    </w:p>
    <w:p w:rsidR="00527102" w:rsidRDefault="00527102" w:rsidP="00527102">
      <w:pPr>
        <w:pStyle w:val="grounds-paragraph"/>
        <w:jc w:val="both"/>
      </w:pPr>
      <w:proofErr w:type="gramStart"/>
      <w:r>
        <w:t xml:space="preserve">Açıklanan nedenlerle, Tarım ve </w:t>
      </w:r>
      <w:proofErr w:type="spellStart"/>
      <w:r>
        <w:t>Köyişleri</w:t>
      </w:r>
      <w:proofErr w:type="spellEnd"/>
      <w:r>
        <w:t xml:space="preserve"> Bakanlığı Tarımsal Üretim ve Geliştirme Genel Müdürlüğü'nün "Sertifikalı Tohum ve Fidan Desteği" konulu 27.2.2007 tarih ve 07-029 sayılı Bakan Oluru ile 28.2.2007 tarih ve 2007/4 sayılı Genelgesinin eksik düzenleme nedeniyle iptaline, tazminat istemi yönünden karar verilmesine yer </w:t>
      </w:r>
      <w:proofErr w:type="spellStart"/>
      <w:r>
        <w:t>olmadiğina</w:t>
      </w:r>
      <w:proofErr w:type="spellEnd"/>
      <w:r>
        <w:t xml:space="preserve">, aşağıda dökümü yapılan 77,20 TL yargılama giderlerinin ve kararın verildiği tarihte yürürlükte olan Avukatlık Asgari Ücret Tarifesi uyarınca belirlenen 1.100 TL avukatlık ücretinin davalı idareden alınarak davacıya verilmesine, artan posta ücretinin isteği halinde davacıya iadesine, 2577 sayılı İdari Yargılama Usulü Kanunu'nun 48. maddesi uyarınca, bu kararın tebliğ tarihini izleyen günden itibaren 30 (otuz) gün içerisinde İdari Dava Daireleri Kuruluna </w:t>
      </w:r>
      <w:proofErr w:type="spellStart"/>
      <w:r>
        <w:t>temyizen</w:t>
      </w:r>
      <w:proofErr w:type="spellEnd"/>
      <w:r>
        <w:t xml:space="preserve"> başvurulabileceğinin taraflara duyurulmasına, 14.6.2011 tarihinde oybirliğiyle karar verildi.</w:t>
      </w:r>
      <w:proofErr w:type="gramEnd"/>
    </w:p>
    <w:p w:rsidR="00527102" w:rsidRDefault="00527102" w:rsidP="00527102">
      <w:pPr>
        <w:pStyle w:val="Balk2"/>
        <w:jc w:val="both"/>
        <w:rPr>
          <w:rFonts w:eastAsia="Times New Roman"/>
        </w:rPr>
      </w:pPr>
    </w:p>
    <w:p w:rsidR="00527102" w:rsidRDefault="00527102" w:rsidP="00527102">
      <w:pPr>
        <w:pStyle w:val="Balk2"/>
        <w:jc w:val="both"/>
        <w:rPr>
          <w:rFonts w:eastAsia="Times New Roman"/>
        </w:rPr>
      </w:pPr>
    </w:p>
    <w:p w:rsidR="00527102" w:rsidRDefault="00527102" w:rsidP="00527102">
      <w:pPr>
        <w:pStyle w:val="Balk2"/>
        <w:jc w:val="both"/>
        <w:rPr>
          <w:rFonts w:eastAsia="Times New Roman"/>
        </w:rPr>
      </w:pPr>
      <w:r>
        <w:rPr>
          <w:rFonts w:eastAsia="Times New Roman"/>
        </w:rPr>
        <w:lastRenderedPageBreak/>
        <w:t>10. D</w:t>
      </w:r>
      <w:proofErr w:type="gramStart"/>
      <w:r>
        <w:rPr>
          <w:rFonts w:eastAsia="Times New Roman"/>
        </w:rPr>
        <w:t>.,</w:t>
      </w:r>
      <w:proofErr w:type="gramEnd"/>
      <w:r>
        <w:rPr>
          <w:rFonts w:eastAsia="Times New Roman"/>
        </w:rPr>
        <w:t xml:space="preserve"> E. 2008/11336 K. 2012/1405 T. 11.4.2012</w:t>
      </w:r>
    </w:p>
    <w:p w:rsidR="00527102" w:rsidRDefault="00527102" w:rsidP="00527102">
      <w:pPr>
        <w:pStyle w:val="grounds-paragraph"/>
        <w:jc w:val="both"/>
      </w:pPr>
      <w:r>
        <w:rPr>
          <w:rFonts w:eastAsia="Times New Roman"/>
        </w:rPr>
        <w:pict/>
      </w:r>
      <w:proofErr w:type="gramStart"/>
      <w:r>
        <w:t xml:space="preserve">DAVALI BAKANLIKÇA 15-22 NİSAN 2000 TARİHLERİ ARASINDA KUTLANAN ''TURİZM HAFTASI'' ETKİNLİKLERİ ÇERÇEVESİNDE KARADENİZ BÖLGESİ İLLERİNDE ''EN GÜZEL CEPHE/ÖN GÖRÜNÜM'' YARIŞMASI DÜZENLENDİĞİ, BU YARIŞMADA İL BİRİNCİSİ OLAN DAVACININ ÖDÜLÜN VERİLMESİ İSTEMİYLE 11.6.2001 TARİHİNDE YAPTIĞI BAŞVURUNUN DAVALI İDARECE CEVAP VERİLMEMEK SURETİYLE ZIMNEN REDDİ ÜZERİNE ÖDÜLÜN KARŞILIĞI OLAN 1.419,76 TL'NİN DAVA TARİHİNDEN İTİBAREN İŞLEYECEK YASAL FAİZİYLE BİRLİKTE TAZMİNİ İSTEMİYLE AÇILAN DAVA SONUCUNDA, ANKARA 4. İDARE </w:t>
      </w:r>
      <w:proofErr w:type="gramEnd"/>
      <w:r>
        <w:t xml:space="preserve">MAHKEMESİ </w:t>
      </w:r>
      <w:proofErr w:type="gramStart"/>
      <w:r>
        <w:t>HAKİMLİĞİNCE</w:t>
      </w:r>
      <w:proofErr w:type="gramEnd"/>
      <w:r>
        <w:t xml:space="preserve"> DAVANIN REDDİ YOLUNDA VERİLEN VE KANUN YOLLARI TÜKETİLMEK SURETİYLE KESİNLEŞEN 26.3.2004 TARİH VE E:2004/391, K:2004/431 SAYILI KARARIN, DAVACININ BAŞVURUSU ÜZERİNE DANIŞTAY BAŞSAVCILIĞI TARAFINDAN 2577 SAYILI İDARİ YARGILAMA USULÜ KANUNU'NUN 51. MADDESİ UYARINCA BOZULMASI İSTENİLMEKTEDİR.</w:t>
      </w:r>
    </w:p>
    <w:p w:rsidR="00527102" w:rsidRDefault="00527102" w:rsidP="00527102">
      <w:pPr>
        <w:pStyle w:val="grounds-paragraph"/>
        <w:jc w:val="both"/>
      </w:pPr>
      <w:r>
        <w:t xml:space="preserve">Danıştay Tetkik </w:t>
      </w:r>
      <w:proofErr w:type="gramStart"/>
      <w:r>
        <w:t>Hakimi     :  E</w:t>
      </w:r>
      <w:proofErr w:type="gramEnd"/>
      <w:r>
        <w:t>… Y…</w:t>
      </w:r>
    </w:p>
    <w:p w:rsidR="00527102" w:rsidRDefault="00527102" w:rsidP="00527102">
      <w:pPr>
        <w:pStyle w:val="grounds-paragraph"/>
        <w:jc w:val="both"/>
      </w:pPr>
      <w:proofErr w:type="gramStart"/>
      <w:r>
        <w:t>Düşüncesi                            :  Toplumda</w:t>
      </w:r>
      <w:proofErr w:type="gramEnd"/>
      <w:r>
        <w:t xml:space="preserve"> turizm bilincinin geliştirilmesi için gerekli çalışmaları yapmak, her türlü imkandan yararlanarak, turizm değerlerinin, yurt içinde ve dışında tanıtımını yapmak, yaptırmak; bu amaçla yurt içinde ve dışında seminer, sempozyum, </w:t>
      </w:r>
      <w:proofErr w:type="spellStart"/>
      <w:r>
        <w:t>kollokyum</w:t>
      </w:r>
      <w:proofErr w:type="spellEnd"/>
      <w:r>
        <w:t>, kongre, fuar, sergi, festival, yarışma, gösteriler ve benzeri faaliyetleri düzenlemekle görevli olan davalı Bakanlığın, bu görev kapsamında Bakanlık onayı ile düzenlenen, ödülü belirlenen ve bu ödülün Bakanlık bütçesinden karşılanmasına karar verilen yarışmada birinci olan davacıya ödülün verilmemesinde, kamu yararı ve yürütülen hizmetin gereklerine uygunluk bulunmamaktadır.</w:t>
      </w:r>
    </w:p>
    <w:p w:rsidR="00527102" w:rsidRDefault="00527102" w:rsidP="00527102">
      <w:pPr>
        <w:pStyle w:val="grounds-paragraph"/>
        <w:jc w:val="both"/>
      </w:pPr>
      <w:r>
        <w:t>İdareye güven ilkesi uyarınca düzenlenen yarışmaya katılan, yarışma sonucunda verilecek ödülü birinci olması halinde almak için haklı beklentiye giren davacının, ödülün verilmemesinden kaynaklanan zararının, olayda hizmet kusuru saptanan davalı idarece tazmin edilmesi gerekmektedir.</w:t>
      </w:r>
    </w:p>
    <w:p w:rsidR="00527102" w:rsidRDefault="00527102" w:rsidP="00527102">
      <w:pPr>
        <w:pStyle w:val="grounds-paragraph"/>
        <w:jc w:val="both"/>
      </w:pPr>
      <w:r>
        <w:t>İdare Mahkemesince, davacının olaydan dolayı uğramış olduğu zarar miktarı saptanıp hizmet kusuru bulunan idarece ödenmesine karar verilmesi gerekirken, yukarıda özetlenen gerekçeyle davanın reddi yolunda verilen kararda hukuki isabet bulunmamaktadır.</w:t>
      </w:r>
    </w:p>
    <w:p w:rsidR="00527102" w:rsidRDefault="00527102" w:rsidP="00527102">
      <w:pPr>
        <w:pStyle w:val="grounds-paragraph"/>
        <w:jc w:val="both"/>
      </w:pPr>
      <w:r>
        <w:t>Açıklanan nedenle, hükmün hukuki sonuçlarına etkili olmamak üzere mahkeme kararının kanun yararına bozulmasına karar verilmesi gerektiği düşünülmektedir.</w:t>
      </w:r>
    </w:p>
    <w:p w:rsidR="00527102" w:rsidRDefault="00527102" w:rsidP="00527102">
      <w:pPr>
        <w:pStyle w:val="Balk1"/>
        <w:jc w:val="both"/>
        <w:rPr>
          <w:rFonts w:eastAsia="Times New Roman"/>
        </w:rPr>
      </w:pPr>
      <w:r>
        <w:rPr>
          <w:rFonts w:eastAsia="Times New Roman"/>
        </w:rPr>
        <w:t>TÜRK MİLLETİ ADINA</w:t>
      </w:r>
    </w:p>
    <w:p w:rsidR="00527102" w:rsidRDefault="00527102" w:rsidP="00527102">
      <w:pPr>
        <w:pStyle w:val="grounds-paragraph"/>
        <w:jc w:val="both"/>
      </w:pPr>
      <w:r>
        <w:t xml:space="preserve">Hüküm veren Danıştay Onuncu Dairesince, Ankara 4. İdare Mahkemesi </w:t>
      </w:r>
      <w:proofErr w:type="gramStart"/>
      <w:r>
        <w:t>Hakimliğinin</w:t>
      </w:r>
      <w:proofErr w:type="gramEnd"/>
      <w:r>
        <w:t xml:space="preserve"> 26.3.2004 tarih ve E:2004/391, K:2004/431 sayılı kararının, Danıştay Başsavcılığı'nca </w:t>
      </w:r>
      <w:proofErr w:type="spellStart"/>
      <w:r>
        <w:t>temyizen</w:t>
      </w:r>
      <w:proofErr w:type="spellEnd"/>
      <w:r>
        <w:t xml:space="preserve"> kanun yararına bozulması istemi incelenerek gereği görüşüldü:</w:t>
      </w:r>
    </w:p>
    <w:p w:rsidR="00527102" w:rsidRDefault="00527102" w:rsidP="00527102">
      <w:pPr>
        <w:pStyle w:val="grounds-paragraph"/>
        <w:jc w:val="both"/>
      </w:pPr>
      <w:proofErr w:type="gramStart"/>
      <w:r>
        <w:t xml:space="preserve">Dava, davalı Bakanlıkça 15-22 Nisan 2000 tarihleri arasında kutlanan ''Turizm Haftası'' etkinlikleri çerçevesinde </w:t>
      </w:r>
      <w:proofErr w:type="spellStart"/>
      <w:r>
        <w:t>karadeniz</w:t>
      </w:r>
      <w:proofErr w:type="spellEnd"/>
      <w:r>
        <w:t xml:space="preserve"> bölgesi illerinde ''En Güzel Cephe/Ön Görünüm'' yarışması düzenlendiği, bu yarışmada il birincisi olan davacının ödülün verilmesi istemiyle 11.6.2001 tarihinde yaptığı başvurunun davalı idarece cevap verilmemek suretiyle zımnen reddi üzerine </w:t>
      </w:r>
      <w:r>
        <w:lastRenderedPageBreak/>
        <w:t>ödülün karşılığı olan 1.419,76 TL'nin dava tarihinden itibaren işleyecek yasal faiziyle birlikte tazmini istemiyle açılmıştır.</w:t>
      </w:r>
      <w:proofErr w:type="gramEnd"/>
    </w:p>
    <w:p w:rsidR="00527102" w:rsidRDefault="00527102" w:rsidP="00527102">
      <w:pPr>
        <w:pStyle w:val="grounds-paragraph"/>
        <w:jc w:val="both"/>
      </w:pPr>
      <w:r>
        <w:t xml:space="preserve">Ankara 4. İdare Mahkemesi </w:t>
      </w:r>
      <w:proofErr w:type="gramStart"/>
      <w:r>
        <w:t>Hakimliğince</w:t>
      </w:r>
      <w:proofErr w:type="gramEnd"/>
      <w:r>
        <w:t xml:space="preserve">; olayda yarışma sonrası il birincilerine ödül verilmesini zorunlu kılan herhangi bir yasal düzenleme bulunmadığı gibi, şartnamede de ödülün verilmemesi halinde ne şekilde bir işlem yapılacağının düzenlenmediği, </w:t>
      </w:r>
      <w:proofErr w:type="spellStart"/>
      <w:r>
        <w:t>vaad</w:t>
      </w:r>
      <w:proofErr w:type="spellEnd"/>
      <w:r>
        <w:t xml:space="preserve"> edilen ödülün idare açısından bir bağlayıcılığının bulunmadığı, dolayısıyla idarenin tazminat ödemekle sorumlu tutulmasına olanak bulunmadığı gerekçesiyle davanın reddine karar verilmiştir.</w:t>
      </w:r>
    </w:p>
    <w:p w:rsidR="00527102" w:rsidRDefault="00527102" w:rsidP="00527102">
      <w:pPr>
        <w:pStyle w:val="grounds-paragraph"/>
        <w:jc w:val="both"/>
      </w:pPr>
      <w:r>
        <w:t>Davacı tarafından; anılan İdare Mahkemesi kararının, hukuka aykırı olduğu ileri sürülerek, kanun yararına bozulması isteğiyle Danıştay Başsavcılığı'na başvurulmuştur.</w:t>
      </w:r>
    </w:p>
    <w:p w:rsidR="00527102" w:rsidRDefault="00527102" w:rsidP="00527102">
      <w:pPr>
        <w:pStyle w:val="grounds-paragraph"/>
        <w:jc w:val="both"/>
      </w:pPr>
      <w:r>
        <w:t xml:space="preserve">Danıştay Başsavcılığı tarafından, 355 sayılı Kanun Hükmünde Kararnamenin 2. maddesinin (a) bendinde, yurdun turizme elverişli bütün </w:t>
      </w:r>
      <w:proofErr w:type="gramStart"/>
      <w:r>
        <w:t>imkanlarını</w:t>
      </w:r>
      <w:proofErr w:type="gramEnd"/>
      <w:r>
        <w:t xml:space="preserve"> değerlendirmenin geliştirmenin ve pazarlamanın Turizm Bakanlığının görevleri arasında sayıldığı, 11. maddesinin (a) bendinde turizm değerlerinin tanıtımını yapmak ve yaptırmak amacıyla yarışma düzenlemenin Tanıtma Genel Müdürlüğünün görevlerinden biri olduğunun belirtildiği, 11/A maddesinin (g) işaretli bendinde ise toplumda turizm bilincinin geliştirilmesi için gerekli çalışmaları yapmanın Turizm Eğitimi Genel Müdürlüğünün görevi olduğuna değinildiği, 33. maddesinde ise, Bakanlığın kendi görev alanına giren konularda üstün başarı göstermiş kişilere mükafat verebileceğinin kurala bağlandığı, aktarılan yasal düzenlemelerle turizmi teşvik edici ve toplumda turizm bilincini geliştirici çalışmalar yapma ve bu maksatla yarışmalar tertipleme görevinin asli ve sürekli bir kamu hizmeti olarak Turizm Bakanlığına verildiği, bu itibarla, söz konusu kamu hizmetinin yürütülmesi sırasında tertiplenen ve usul ve esasları Genelge ve Bakan oluru ile düzenlenen yarışma kapsamında hizmeti yürütmekle görevli ve yetkili kamu idaresi tarafından il birincilerine verilmesi öngörülen ödülün makul süre içerisinde yerine getirilmemesinin idare bakımından hizmet kusuru sayılması gerektiği, turizm değerlerinin tanıtımını yapmak ve yaptırmak amacıyla yarışma düzenleyen, bu kapsamda belirlediği kural ve koşullar ile taahhüt edilen ödülü bir şartname ile kamuya duyuran idarenin, yarışmaya katılanlara yüklediği edimler ve masraflar karşılığında, ödemeyi </w:t>
      </w:r>
      <w:proofErr w:type="spellStart"/>
      <w:r>
        <w:t>vaad</w:t>
      </w:r>
      <w:proofErr w:type="spellEnd"/>
      <w:r>
        <w:t xml:space="preserve"> ettiği teşvik ödülünü ödemediği, böylece hizmet kusurundan kaynaklanan bir zararın sabit olduğu, bu zararın idarenin kendi eylem ve işlemlerinden doğduğu açık bulunduğundan, Anayasanın 125. maddesi hükmü karşısında başkaca yasal veya idari düzenlemelerin mevcudiyetini aramaya gerek bulunmadığı düşüncesiyle davanın reddi yolunda verilen mahkeme kararı kanun yararına temyiz edilmiştir.</w:t>
      </w:r>
    </w:p>
    <w:p w:rsidR="00527102" w:rsidRDefault="00527102" w:rsidP="00527102">
      <w:pPr>
        <w:pStyle w:val="grounds-paragraph"/>
        <w:jc w:val="both"/>
      </w:pPr>
      <w:r>
        <w:t xml:space="preserve">Uyuşmazlık tarihinde yürürlükte bulunan 355 sayılı Turizm Bakanlığının Teşkilat ve Görevleri Hakkında Kanun Hükmünde Kararnamenin 11. maddesinin (a) bendinde, ''Her türlü imkandan yararlanarak, turizm değerlerinin, yurt içinde ve dışında tanıtımını yapmak, yaptırmak; bu amaçla yurt içinde ve dışında seminer, </w:t>
      </w:r>
      <w:proofErr w:type="gramStart"/>
      <w:r>
        <w:t>sempozyum</w:t>
      </w:r>
      <w:proofErr w:type="gramEnd"/>
      <w:r>
        <w:t xml:space="preserve">, </w:t>
      </w:r>
      <w:proofErr w:type="spellStart"/>
      <w:r>
        <w:t>kollokyum</w:t>
      </w:r>
      <w:proofErr w:type="spellEnd"/>
      <w:r>
        <w:t>, kongre, fuar, sergi, festival, yarışma, gösteriler ve benzeri faaliyetleri düzenlemek veya düzenlenmiş olanlara katılmak, bu yönde faaliyet gösteren yerli veya yabancı, kamu veya özel kurum, kuruluş, topluluk ve kişileri desteklemek, yönlendirmek ve bunlar arasında gerekli işbirliğini sağlamak, bu tür faaliyetlerin ülkemizde yapılmasını özendirmek'' görevi, Bakanlığın ana hizmet birimlerinden olan Tanıtma Genel Müdürlüğüne verilmiştir.</w:t>
      </w:r>
    </w:p>
    <w:p w:rsidR="00527102" w:rsidRDefault="00527102" w:rsidP="00527102">
      <w:pPr>
        <w:pStyle w:val="grounds-paragraph"/>
        <w:jc w:val="both"/>
      </w:pPr>
      <w:proofErr w:type="gramStart"/>
      <w:r>
        <w:t>Dosyanın incelenmesinden, toplumda turizm bilincini geliştirmek, iç turizmi canlandırmak amacıyla davalı Bakanlık makamının 3.4.2000 tarihli onayı ile 15-22 Nisan 2000 tarihleri arasında yapılacak ''Turizm Haftası'' etkinliklerinin ''Turizm Haftası Programı''</w:t>
      </w:r>
      <w:proofErr w:type="spellStart"/>
      <w:r>
        <w:t>na</w:t>
      </w:r>
      <w:proofErr w:type="spellEnd"/>
      <w:r>
        <w:t xml:space="preserve"> uygun olarak kutlanmasının, program kapsamında </w:t>
      </w:r>
      <w:proofErr w:type="spellStart"/>
      <w:r>
        <w:t>karadeniz</w:t>
      </w:r>
      <w:proofErr w:type="spellEnd"/>
      <w:r>
        <w:t xml:space="preserve"> bölgesi illerinde ''En Güzel Cephe/Ön Görünüm'' yarışması düzenlenmesinin, yapılacak yarışmalar için şartname hazırlanmasının, </w:t>
      </w:r>
      <w:r>
        <w:lastRenderedPageBreak/>
        <w:t xml:space="preserve">yarışmalar ile ilgili organizasyon çalışmalarının İl Turizm Müdürlüklerince yürütülmesinin, yarışma sonucunu değerlendirecek komisyonun oluşumunun, yarışma için hazırlanan şartnamede yarışmada il birincisi olan kişiye ailesi ile birlikte (toplam üç kişi) 7 gün tam pansiyon tatil ödülü verilmesinin uygun görüldüğü, 4.4.2000 tarihli Bakanlık yazısı ile programın uygulamaya konulmasının 81 İl Turizm Müdürlüğünden istendiği, program kapsamında düzenlenen </w:t>
      </w:r>
      <w:proofErr w:type="spellStart"/>
      <w:r>
        <w:t>karadeniz</w:t>
      </w:r>
      <w:proofErr w:type="spellEnd"/>
      <w:r>
        <w:t xml:space="preserve"> bölgesi illerinde ''En Güzel Cephe/Ön Görünüm'' yarışmasına Karabük İli için başvuran davacının evinin değerlendirme komisyonunca il birincisi seçildiğinin Karabük İl Turizm Müdürlüğünün 16.8.2000 tarihli yazısıyla davacıya bildirildiği, idarece ödülün verilmesi noktasında davacıya bir bildirimde bulunulmaması üzerine, davacı tarafından ödülün verilmesi istemiyle 11.6.2001 tarihinde idareye yapılan başvurunun cevap verilmemek suretiyle zımnen reddi üzerine, ödülün karşılığı olan 1.419,76 TL'nin dava tarihinden itibaren işleyecek yasal faiziyle birlikte tazmini istemiyle dava açıldığı anlaşılmaktadır.</w:t>
      </w:r>
      <w:proofErr w:type="gramEnd"/>
    </w:p>
    <w:p w:rsidR="00527102" w:rsidRDefault="00527102" w:rsidP="00527102">
      <w:pPr>
        <w:pStyle w:val="grounds-paragraph"/>
        <w:jc w:val="both"/>
      </w:pPr>
      <w:r>
        <w:t>Anayasanın 125. maddesinde, idarenin kendi eylem ve işlemlerinden doğan zararları ödemekle yükümlü olduğu kurala bağlanmıştır.</w:t>
      </w:r>
    </w:p>
    <w:p w:rsidR="00527102" w:rsidRDefault="00527102" w:rsidP="00527102">
      <w:pPr>
        <w:pStyle w:val="grounds-paragraph"/>
        <w:jc w:val="both"/>
      </w:pPr>
      <w:r>
        <w:t>İdarenin yürütmekle görevli olduğu bir hizmetin kuruluşunda, düzenlenişinde veya işleyişindeki nesnel nitelikli bozukluk, aksaklık veya boşluk olarak tanımlanan hizmet kusuru; hizmetin kötü işlemesi, geç işlemesi veya hiç işlememesi hallerinde gerçekleşmekte ve idarenin tazmin yükümlülüğünün doğmasına yol açmaktadır.</w:t>
      </w:r>
    </w:p>
    <w:p w:rsidR="00527102" w:rsidRDefault="00527102" w:rsidP="00527102">
      <w:pPr>
        <w:pStyle w:val="grounds-paragraph"/>
        <w:jc w:val="both"/>
      </w:pPr>
      <w:r>
        <w:t xml:space="preserve">Toplumda turizm bilincinin geliştirilmesi için gerekli çalışmaları yapmak, her türlü imkandan yararlanarak, turizm değerlerinin, yurt içinde ve dışında tanıtımını yapmak, yaptırmak; bu amaçla yurt içinde ve dışında seminer, </w:t>
      </w:r>
      <w:proofErr w:type="gramStart"/>
      <w:r>
        <w:t>sempozyum</w:t>
      </w:r>
      <w:proofErr w:type="gramEnd"/>
      <w:r>
        <w:t xml:space="preserve">, </w:t>
      </w:r>
      <w:proofErr w:type="spellStart"/>
      <w:r>
        <w:t>kollokyum</w:t>
      </w:r>
      <w:proofErr w:type="spellEnd"/>
      <w:r>
        <w:t>, kongre, fuar, sergi, festival, yarışma, gösteriler ve benzeri faaliyetleri düzenlemekle görevli olan davalı Bakanlığın, bu görevi kapsamında Bakanlık onayı ile düzenlediği, belirlenen ödülün Bakanlık bütçesinden karşılanmasını uygun gördüğü yarışmada birinci olan davacıya ödülünü vermemiş olmasında, yarışma ile hedeflenen amaca ve yürütülen hizmetin gereklerine uygunluk bulunmamaktadır. Bu şekilde meydana gelen hizmet kusurundan kaynaklanan zararın idarece tazmin edilmesi gerekmektedir.</w:t>
      </w:r>
    </w:p>
    <w:p w:rsidR="00527102" w:rsidRDefault="00527102" w:rsidP="00527102">
      <w:pPr>
        <w:pStyle w:val="grounds-paragraph"/>
        <w:jc w:val="both"/>
      </w:pPr>
      <w:r>
        <w:t>İdareye güven ilkesi uyarınca düzenlenen yarışmaya katılan, yarışma sonucunda verilecek ödülü birinci olması halinde almak için haklı beklentiye giren davacının, ödülün verilmemesinden kaynaklanan zararının, olayda hizmet kusuru saptanan davalı idarece tazmin edilmesine karar verilmesi gerekirken, yukarıda özetlenen gerekçeyle davanın reddi yolunda verilen İdare Mahkemesi kararında hukuki isabet bulunmamaktadır.</w:t>
      </w:r>
    </w:p>
    <w:p w:rsidR="00527102" w:rsidRDefault="00527102" w:rsidP="00527102">
      <w:pPr>
        <w:pStyle w:val="grounds-paragraph"/>
        <w:jc w:val="both"/>
      </w:pPr>
      <w:r>
        <w:t xml:space="preserve">Açıklanan nedenlerle, Danıştay Başsavcılığı tarafından yapılan kanun yararına temyiz isteminin kabulü ile Ankara 4. İdare Mahkemesi </w:t>
      </w:r>
      <w:proofErr w:type="gramStart"/>
      <w:r>
        <w:t>Hakimliğinin</w:t>
      </w:r>
      <w:proofErr w:type="gramEnd"/>
      <w:r>
        <w:t xml:space="preserve"> 26.3.2004 tarih ve E:2004/391, K:2004/431 sayılı kararının, 2577 sayılı İdari Yargılama Usulü Kanunu'nun 51. maddesi uyarınca hükmün hukuki sonuçlarına etkili olmamak üzere kanun yararına bozulmasına, kararın birer örneğinin taraflara ve Danıştay Başsavcılığına gönderilmesine, kararın Resmî </w:t>
      </w:r>
      <w:proofErr w:type="spellStart"/>
      <w:r>
        <w:t>Gazete'de</w:t>
      </w:r>
      <w:proofErr w:type="spellEnd"/>
      <w:r>
        <w:t xml:space="preserve"> yayımlanmasına, 11.4.2012 tarihinde oybirliğiyle karar verildi.</w:t>
      </w:r>
    </w:p>
    <w:p w:rsidR="00B37828" w:rsidRDefault="00B37828"/>
    <w:p w:rsidR="00527102" w:rsidRDefault="00527102"/>
    <w:p w:rsidR="00527102" w:rsidRDefault="00527102"/>
    <w:p w:rsidR="00527102" w:rsidRDefault="00527102" w:rsidP="00527102">
      <w:pPr>
        <w:pStyle w:val="Balk2"/>
        <w:jc w:val="both"/>
        <w:rPr>
          <w:rFonts w:eastAsia="Times New Roman"/>
        </w:rPr>
      </w:pPr>
      <w:r>
        <w:rPr>
          <w:rFonts w:eastAsia="Times New Roman"/>
        </w:rPr>
        <w:lastRenderedPageBreak/>
        <w:t>4. D</w:t>
      </w:r>
      <w:proofErr w:type="gramStart"/>
      <w:r>
        <w:rPr>
          <w:rFonts w:eastAsia="Times New Roman"/>
        </w:rPr>
        <w:t>.,</w:t>
      </w:r>
      <w:proofErr w:type="gramEnd"/>
      <w:r>
        <w:rPr>
          <w:rFonts w:eastAsia="Times New Roman"/>
        </w:rPr>
        <w:t xml:space="preserve"> E. 2012/2729 K. 2013/1376 T. 14.3.2013</w:t>
      </w:r>
    </w:p>
    <w:p w:rsidR="00527102" w:rsidRDefault="00527102" w:rsidP="00527102">
      <w:pPr>
        <w:jc w:val="both"/>
        <w:rPr>
          <w:rFonts w:eastAsia="Times New Roman"/>
        </w:rPr>
      </w:pPr>
    </w:p>
    <w:p w:rsidR="00527102" w:rsidRDefault="00527102" w:rsidP="00527102">
      <w:pPr>
        <w:jc w:val="both"/>
        <w:rPr>
          <w:rFonts w:eastAsia="Times New Roman"/>
        </w:rPr>
      </w:pPr>
      <w:r>
        <w:rPr>
          <w:rFonts w:eastAsia="Times New Roman"/>
        </w:rPr>
        <w:pict/>
      </w:r>
      <w:proofErr w:type="spellStart"/>
      <w:r>
        <w:rPr>
          <w:rStyle w:val="Gl"/>
          <w:rFonts w:eastAsia="Times New Roman"/>
        </w:rPr>
        <w:t>ihtirazi</w:t>
      </w:r>
      <w:proofErr w:type="spellEnd"/>
      <w:r>
        <w:rPr>
          <w:rStyle w:val="Gl"/>
          <w:rFonts w:eastAsia="Times New Roman"/>
        </w:rPr>
        <w:t xml:space="preserve"> kayıt • anonim şirket • birleşme </w:t>
      </w:r>
    </w:p>
    <w:p w:rsidR="00527102" w:rsidRDefault="00527102" w:rsidP="00527102">
      <w:pPr>
        <w:jc w:val="both"/>
        <w:rPr>
          <w:rFonts w:eastAsia="Times New Roman"/>
        </w:rPr>
      </w:pPr>
      <w:proofErr w:type="gramStart"/>
      <w:r>
        <w:rPr>
          <w:rFonts w:eastAsia="Times New Roman"/>
        </w:rPr>
        <w:t xml:space="preserve">Birleşmenin ilişkili şirketler arasında gerçekleştirilmiş olmasının tek başına kanunda yer alan teşviklerden yararlanmaya engel teşkil etmeyeceği, bununla birlikte kanunda belirtildiği şekilde birleşmenin istihdamın veya faaliyetin kaydırılması gibi sadece teşviklerden yararlanmak amacıyla yapıldığının tespitinin gerekli olduğu, olayda bu yönde yapılmış bir tespit olmadığı gibi davacı tarafından ibraz edilen yeminli mali müşavir tespit raporunda, birleşme sonucunda karlılığın ve istihdamın arttığına ilişkin tespit ve değerlendirmelere yer verildiği, bu nedenle eksik incelemeye dayalı olarak davacının </w:t>
      </w:r>
      <w:proofErr w:type="spellStart"/>
      <w:r>
        <w:rPr>
          <w:rFonts w:eastAsia="Times New Roman"/>
        </w:rPr>
        <w:t>ihtirazi</w:t>
      </w:r>
      <w:proofErr w:type="spellEnd"/>
      <w:r>
        <w:rPr>
          <w:rFonts w:eastAsia="Times New Roman"/>
        </w:rPr>
        <w:t xml:space="preserve"> kaydının kabul edilmemesi suretiyle yapılan işlem kanuna uygun olmadığından, aksi yöndeki mahkeme kararında hukuka uyarlık görülmediği hakkında. </w:t>
      </w:r>
      <w:proofErr w:type="gramEnd"/>
    </w:p>
    <w:p w:rsidR="00527102" w:rsidRDefault="00527102" w:rsidP="00527102">
      <w:pPr>
        <w:pStyle w:val="grounds-paragraph"/>
        <w:jc w:val="both"/>
      </w:pPr>
      <w:r>
        <w:t>Temyiz Eden  :  … Deri Sanayi ve Ticaret Anonim Şirketi</w:t>
      </w:r>
    </w:p>
    <w:p w:rsidR="00527102" w:rsidRDefault="00527102" w:rsidP="00527102">
      <w:pPr>
        <w:pStyle w:val="grounds-paragraph"/>
        <w:jc w:val="both"/>
      </w:pPr>
      <w:proofErr w:type="gramStart"/>
      <w:r>
        <w:t>Vekili              :  Av.</w:t>
      </w:r>
      <w:proofErr w:type="gramEnd"/>
      <w:r>
        <w:t xml:space="preserve"> …</w:t>
      </w:r>
    </w:p>
    <w:p w:rsidR="00527102" w:rsidRDefault="00527102" w:rsidP="00527102">
      <w:pPr>
        <w:pStyle w:val="grounds-paragraph"/>
        <w:jc w:val="both"/>
      </w:pPr>
      <w:r>
        <w:t xml:space="preserve">Karşı </w:t>
      </w:r>
      <w:proofErr w:type="gramStart"/>
      <w:r>
        <w:t>Taraf      :  Boğaziçi</w:t>
      </w:r>
      <w:proofErr w:type="gramEnd"/>
      <w:r>
        <w:t xml:space="preserve"> Kurumlar Vergi Dairesi Müdürlüğü</w:t>
      </w:r>
    </w:p>
    <w:p w:rsidR="00527102" w:rsidRDefault="00527102" w:rsidP="00527102">
      <w:pPr>
        <w:pStyle w:val="grounds-paragraph"/>
        <w:jc w:val="both"/>
      </w:pPr>
      <w:r>
        <w:t xml:space="preserve">İstemin </w:t>
      </w:r>
      <w:proofErr w:type="gramStart"/>
      <w:r>
        <w:t>Özeti :  Davacı</w:t>
      </w:r>
      <w:proofErr w:type="gramEnd"/>
      <w:r>
        <w:t xml:space="preserve"> şirketin … Ayakkabı Çanta Dış Ticaret Anonim Şirketi ile yaptığı birleşme nedeniyle %5 oranında kurumlar vergisine tabi olması gerektiğini ileri sürerek verdiği </w:t>
      </w:r>
      <w:proofErr w:type="spellStart"/>
      <w:r>
        <w:t>ihtirazi</w:t>
      </w:r>
      <w:proofErr w:type="spellEnd"/>
      <w:r>
        <w:t xml:space="preserve"> kayıt kabul edilmeyerek 2009 yılı için tahakkuk ettirilen verginin fazlaya ilişkin kısmının kaldırılması istemiyle dava açılmıştır. </w:t>
      </w:r>
      <w:proofErr w:type="gramStart"/>
      <w:r>
        <w:t xml:space="preserve">İstanbul 8. Vergi Mahkemesinin 16.01.2012 günlü ve E:2010/629, K:2012/104 sayılı kararıyla, 5904 sayılı Kanun'un geçici 2/c maddesine göre birleşmelerde sadece teşviklerden yararlanılması amacıyla yapılan işlemlerin bulunması halinde teşviklerden yararlanılamayacağı belirtildiğinden davacının ilişkili olduğu anlaşılan şirketle yaptığı birleşme nedeniyle teşviklerden yararlandırılmamasında yasaya aykırılık bulunmadığı gerekçesiyle davanın reddine karar verilmiştir. </w:t>
      </w:r>
      <w:proofErr w:type="gramEnd"/>
      <w:r>
        <w:t>Hukuka aykırı olduğu ileri sürülerek kararın bozulması istenilmektedir.</w:t>
      </w:r>
    </w:p>
    <w:p w:rsidR="00527102" w:rsidRDefault="00527102" w:rsidP="00527102">
      <w:pPr>
        <w:pStyle w:val="grounds-paragraph"/>
        <w:jc w:val="both"/>
      </w:pPr>
      <w:r>
        <w:t xml:space="preserve">Savunmanın </w:t>
      </w:r>
      <w:proofErr w:type="gramStart"/>
      <w:r>
        <w:t>Özeti : Temyiz</w:t>
      </w:r>
      <w:proofErr w:type="gramEnd"/>
      <w:r>
        <w:t xml:space="preserve"> isteminin reddi gerektiği savunulmuştur.</w:t>
      </w:r>
    </w:p>
    <w:p w:rsidR="00527102" w:rsidRDefault="00527102" w:rsidP="00527102">
      <w:pPr>
        <w:pStyle w:val="grounds-paragraph"/>
        <w:jc w:val="both"/>
      </w:pPr>
      <w:r>
        <w:t xml:space="preserve">Tetkik Hâkimi Hayrettin Korucu'nun </w:t>
      </w:r>
      <w:proofErr w:type="gramStart"/>
      <w:r>
        <w:t>Düşüncesi : Kanuna</w:t>
      </w:r>
      <w:proofErr w:type="gramEnd"/>
      <w:r>
        <w:t xml:space="preserve"> uygun olmayan işlemin iptali gerekirken aksi yönde verilen Mahkeme Kararının bozulması gerektiği düşünülmektedir.</w:t>
      </w:r>
    </w:p>
    <w:p w:rsidR="00527102" w:rsidRDefault="00527102" w:rsidP="00527102">
      <w:pPr>
        <w:pStyle w:val="Balk1"/>
        <w:jc w:val="both"/>
        <w:rPr>
          <w:rFonts w:eastAsia="Times New Roman"/>
        </w:rPr>
      </w:pPr>
      <w:r>
        <w:rPr>
          <w:rFonts w:eastAsia="Times New Roman"/>
        </w:rPr>
        <w:t>TÜRK MİLLETİ ADINA</w:t>
      </w:r>
    </w:p>
    <w:p w:rsidR="00527102" w:rsidRDefault="00527102" w:rsidP="00527102">
      <w:pPr>
        <w:pStyle w:val="grounds-paragraph"/>
        <w:jc w:val="both"/>
      </w:pPr>
      <w:r>
        <w:t>Hüküm veren Danıştay Dördüncü Dairesince gereği görüşüldü:</w:t>
      </w:r>
    </w:p>
    <w:p w:rsidR="00527102" w:rsidRDefault="00527102" w:rsidP="00527102">
      <w:pPr>
        <w:pStyle w:val="grounds-paragraph"/>
        <w:jc w:val="both"/>
      </w:pPr>
      <w:r>
        <w:t xml:space="preserve">Davacı </w:t>
      </w:r>
      <w:proofErr w:type="gramStart"/>
      <w:r>
        <w:t>şirketin …</w:t>
      </w:r>
      <w:proofErr w:type="gramEnd"/>
      <w:r>
        <w:t xml:space="preserve"> Ayakkabı Çanta Dış Ticaret Anonim Şirketi ile yaptığı birleşme nedeniyle %5 oranında kurumlar vergisine tabi olması gerektiğini ileri sürerek verdiği </w:t>
      </w:r>
      <w:proofErr w:type="spellStart"/>
      <w:r>
        <w:t>ihtirazi</w:t>
      </w:r>
      <w:proofErr w:type="spellEnd"/>
      <w:r>
        <w:t xml:space="preserve"> kayıt kabul edilmeyerek 2009 yılı için tahakkuk ettirilen verginin fazlaya ilişkin kısmının kaldırılması istemiyle açılan davayı reddeden Vergi Mahkemesi kararı temyiz edilmiştir.</w:t>
      </w:r>
    </w:p>
    <w:p w:rsidR="00527102" w:rsidRDefault="00527102" w:rsidP="00527102">
      <w:pPr>
        <w:pStyle w:val="grounds-paragraph"/>
        <w:jc w:val="both"/>
      </w:pPr>
      <w:r>
        <w:lastRenderedPageBreak/>
        <w:t>5520 sayılı Kurumlar Vergisi Kanunu'na 5904 sayılı Kanunla eklenen geçici 5’inci maddesinde,  Küçük ve Orta Büyüklükteki İşletmelerin bu madde kapsamında 31.12.2009 tarihine kadar yapılan birleşmelerinde;</w:t>
      </w:r>
    </w:p>
    <w:p w:rsidR="00527102" w:rsidRDefault="00527102" w:rsidP="00527102">
      <w:pPr>
        <w:pStyle w:val="grounds-paragraph"/>
        <w:jc w:val="both"/>
      </w:pPr>
      <w:r>
        <w:t>a) Birleşilen kurum tarafından münfesih kurumun birleşme tarihindeki sabit kıymetlerinin rayiç bedelle, diğer kıymetlerinin ise 213 sayılı Vergi Usul Kanunu’nun değerleme hükümlerine göre değerlemek suretiyle bir bütün halinde devralınması ve bilançosuna kaydedilmesi,</w:t>
      </w:r>
    </w:p>
    <w:p w:rsidR="00527102" w:rsidRDefault="00527102" w:rsidP="00527102">
      <w:pPr>
        <w:pStyle w:val="grounds-paragraph"/>
        <w:jc w:val="both"/>
      </w:pPr>
      <w:r>
        <w:t>b) Birleşmeden doğan kazançların tamamının birleşme tarihi itibarıyla birleşilen şirketin sermayesine eklenmesi,</w:t>
      </w:r>
    </w:p>
    <w:p w:rsidR="00527102" w:rsidRDefault="00527102" w:rsidP="00527102">
      <w:pPr>
        <w:pStyle w:val="grounds-paragraph"/>
        <w:jc w:val="both"/>
      </w:pPr>
      <w:r>
        <w:t>c) Birleşilen kurumun, münfesih kurumun tahakkuk etmiş ve edecek vergi borçlarını ödeyeceğini ve diğer ödevlerini yerine getireceğini;  münfesih kurumun, birleşmenin Ticaret Sicili Gazetesinde ilan edildiği tarihten itibaren otuz gün içinde birleşme nedeniyle vereceği kurumlar vergisi beyannamesine ekli bir taahhütnameyle taahhüt etmesi,</w:t>
      </w:r>
    </w:p>
    <w:p w:rsidR="00527102" w:rsidRDefault="00527102" w:rsidP="00527102">
      <w:pPr>
        <w:pStyle w:val="grounds-paragraph"/>
        <w:jc w:val="both"/>
      </w:pPr>
      <w:r>
        <w:t xml:space="preserve">ç) Birleşme sonrasında üç yıl süreyle aylık ortalama </w:t>
      </w:r>
      <w:proofErr w:type="gramStart"/>
      <w:r>
        <w:t>bazda</w:t>
      </w:r>
      <w:proofErr w:type="gramEnd"/>
      <w:r>
        <w:t xml:space="preserve"> birleşilen kurum ile münfesih kurum tarafından, 01.04.2009 tarihinden önce verilen son aya ilişkin sigorta bildirgelerine göre istihdam edilenlerin toplamından az olmamak üzere aylık istihdam sağlanması, şartlarıyla birleşme işlemlerinden doğan kazançların, kurumlar vergisinden müstesna olduğu belirtilmiştir.</w:t>
      </w:r>
    </w:p>
    <w:p w:rsidR="00527102" w:rsidRDefault="00527102" w:rsidP="00527102">
      <w:pPr>
        <w:pStyle w:val="grounds-paragraph"/>
        <w:jc w:val="both"/>
      </w:pPr>
      <w:r>
        <w:t>5904 sayılı Kanun'un geçici 2’nci maddesinin c</w:t>
      </w:r>
      <w:proofErr w:type="gramStart"/>
      <w:r>
        <w:t>)</w:t>
      </w:r>
      <w:proofErr w:type="gramEnd"/>
      <w:r>
        <w:t xml:space="preserve"> bendinde ise, 5520 sayılı Kurumlar Vergisi Kanunu’nun Geçici 5’inci maddesinin uygulamasına ilişkin olarak, birleşen veya birleşilen şirketlere anılan Kanunun 13’üncü maddesine göre ilişkili kişi sayılanlar tarafından istihdamın veya faaliyetin kaydırılması gibi sadece teşviklerden yararlanmak amacıyla yapılan işlemlerin bulunması halinde, anılan maddedeki teşviklerden yararlanılamaz hükmüne yer verilmiştir.</w:t>
      </w:r>
    </w:p>
    <w:p w:rsidR="00527102" w:rsidRDefault="00527102" w:rsidP="00527102">
      <w:pPr>
        <w:pStyle w:val="grounds-paragraph"/>
        <w:jc w:val="both"/>
      </w:pPr>
      <w:r>
        <w:t>Buna göre ilişkili sayılan şirketler arasında gerçekleşen birleşmenin istihdamın veya faaliyetin kaydırılması gibi sadece teşviklerden yararlanmak amacıyla yapıldığının tespiti halinde söz konusu teşviklerden yararlanılması mümkün olmayacaktır.</w:t>
      </w:r>
    </w:p>
    <w:p w:rsidR="00527102" w:rsidRDefault="00527102" w:rsidP="00527102">
      <w:pPr>
        <w:pStyle w:val="grounds-paragraph"/>
        <w:jc w:val="both"/>
      </w:pPr>
      <w:r>
        <w:t xml:space="preserve">Dosyanın incelenmesinden davacı şirket ile ortakları aynı </w:t>
      </w:r>
      <w:proofErr w:type="gramStart"/>
      <w:r>
        <w:t>olan …</w:t>
      </w:r>
      <w:proofErr w:type="gramEnd"/>
      <w:r>
        <w:t xml:space="preserve"> Ayakkabı Çanta Dış Ticaret Anonim Şirketinin birleşmesi nedeniyle anılan teşvikten yararlanmak için verdiği </w:t>
      </w:r>
      <w:proofErr w:type="spellStart"/>
      <w:r>
        <w:t>ihtirazi</w:t>
      </w:r>
      <w:proofErr w:type="spellEnd"/>
      <w:r>
        <w:t xml:space="preserve"> kaydın, bu birleşmenin ilişkili kişi sayılanlar tarafından istihdamın veya faaliyetin kaydırılması gibi sadece teşviklerden yararlanmak amacıyla yapılmış olduğu belirtilerek kabul edilmediği, Mahkemece de aynı gerekçeye yer verilerek davanın reddedildiği anlaşılmaktadır.</w:t>
      </w:r>
    </w:p>
    <w:p w:rsidR="00527102" w:rsidRDefault="00527102" w:rsidP="00527102">
      <w:pPr>
        <w:pStyle w:val="grounds-paragraph"/>
        <w:jc w:val="both"/>
      </w:pPr>
      <w:r>
        <w:t xml:space="preserve">Ancak, sadece birleşmenin ilişkili kişiler arasında gerçekleştirilmiş olması Kanunda yer alan teşviklerden yararlanmaya engel teşkil etmez, bununla birlikte Kanunda belirtildiği şekilde birleşmenin istihdamın veya faaliyetin kaydırılması gibi sadece teşviklerden yararlanmak amacıyla yapıldığının tespiti gereklidir. Olayda bu yönde yapılmış bir tespit olmadığı gibi davacı tarafından ibraz edilen yeminli mali müşavir tespit raporunda, birleşme sonucunda karlılığın ve istihdamın arttığına ilişkin tespit ve değerlendirmelere yer verilmiştir. Bu nedenle eksik incelemeye dayalı olarak davacının </w:t>
      </w:r>
      <w:proofErr w:type="spellStart"/>
      <w:r>
        <w:t>ihtirazi</w:t>
      </w:r>
      <w:proofErr w:type="spellEnd"/>
      <w:r>
        <w:t xml:space="preserve"> kaydının kabul edilmemesi suretiyle yapılan işlem Kanuna uygun olmadığından aksi yöndeki Mahkeme kararında hukuki isabet görülmemiştir.</w:t>
      </w:r>
    </w:p>
    <w:p w:rsidR="00527102" w:rsidRDefault="00527102" w:rsidP="00527102">
      <w:pPr>
        <w:pStyle w:val="grounds-paragraph"/>
        <w:jc w:val="both"/>
      </w:pPr>
      <w:r>
        <w:t>Açıklanan nedenle, davacının temyiz isteminin kabulüyle İstanbul 8. Vergi Mahkemesinin 16.01.2012 günlü ve E:2010/629, K:2012/104 sayılı kararının bozulmasına, 14.03.2013 gününde oybirliğiyle karar verildi.</w:t>
      </w:r>
    </w:p>
    <w:p w:rsidR="00527102" w:rsidRPr="00527102" w:rsidRDefault="00527102" w:rsidP="00527102">
      <w:pPr>
        <w:pStyle w:val="Balk4"/>
        <w:jc w:val="both"/>
        <w:rPr>
          <w:color w:val="000000"/>
        </w:rPr>
      </w:pPr>
      <w:bookmarkStart w:id="0" w:name="_GoBack"/>
      <w:bookmarkEnd w:id="0"/>
      <w:r w:rsidRPr="00527102">
        <w:rPr>
          <w:color w:val="000000"/>
        </w:rPr>
        <w:lastRenderedPageBreak/>
        <w:t>-"Turizm Yatırım Belgesi" veya "Turizm İşletme Belgesi" almış yatırım ve işletmelerin tükettikleri elektrik enerjisi bedellerinin bir kısmının bütçeden karşılanmasına ilişkin</w:t>
      </w:r>
    </w:p>
    <w:p w:rsidR="00527102" w:rsidRPr="00527102" w:rsidRDefault="00527102" w:rsidP="00527102">
      <w:pPr>
        <w:pStyle w:val="Balk4"/>
        <w:jc w:val="both"/>
        <w:rPr>
          <w:color w:val="000000"/>
          <w:u w:val="single"/>
        </w:rPr>
      </w:pPr>
      <w:r w:rsidRPr="00527102">
        <w:rPr>
          <w:color w:val="000000"/>
          <w:u w:val="single"/>
        </w:rPr>
        <w:t>T.C. YARGITAY 3. HUKUK DAİRESİ E. 2014/2944 K. 2014/6243 T. 17.4.2014</w:t>
      </w:r>
    </w:p>
    <w:p w:rsidR="00527102" w:rsidRPr="00527102" w:rsidRDefault="00527102" w:rsidP="00527102">
      <w:pPr>
        <w:pStyle w:val="NormalWeb"/>
        <w:spacing w:before="0" w:beforeAutospacing="0" w:after="0" w:afterAutospacing="0"/>
        <w:jc w:val="both"/>
        <w:rPr>
          <w:b/>
          <w:color w:val="000000"/>
        </w:rPr>
      </w:pPr>
      <w:proofErr w:type="gramStart"/>
      <w:r w:rsidRPr="00527102">
        <w:rPr>
          <w:b/>
          <w:bCs/>
          <w:color w:val="000000"/>
        </w:rPr>
        <w:t>KARAR :</w:t>
      </w:r>
      <w:r w:rsidRPr="00527102">
        <w:rPr>
          <w:rStyle w:val="apple-converted-space"/>
          <w:b/>
          <w:bCs/>
          <w:color w:val="000000"/>
        </w:rPr>
        <w:t> </w:t>
      </w:r>
      <w:r w:rsidRPr="00527102">
        <w:rPr>
          <w:b/>
          <w:color w:val="000000"/>
        </w:rPr>
        <w:t>Davacı</w:t>
      </w:r>
      <w:proofErr w:type="gramEnd"/>
      <w:r w:rsidRPr="00527102">
        <w:rPr>
          <w:b/>
          <w:color w:val="000000"/>
        </w:rPr>
        <w:t xml:space="preserve"> vekili, Turizm İşletme Belgesi sahibi olan müvekkili şirkete ait "Hotel Grand A..." oteline 16.06.2009-16.03.2010 tarihleri arasında tahakkuk ettirilen 9.faturada ilgili mevzuata aykırı olarak "Sanayi Tarifesi" yerine "Ticarethane Tarifesi" uygulanarak yapılan 30.334,05 TL fazla tahakkuk ve tahsilatın, her bir faturanın ödenme tarihinden itibaren işleyecek avans faiziyle birlikte davalıdan istirdadına karar verilmesini talep etmiştir.</w:t>
      </w:r>
    </w:p>
    <w:p w:rsidR="00527102" w:rsidRPr="00527102" w:rsidRDefault="00527102" w:rsidP="00527102">
      <w:pPr>
        <w:pStyle w:val="NormalWeb"/>
        <w:spacing w:before="0" w:beforeAutospacing="0" w:after="0" w:afterAutospacing="0"/>
        <w:jc w:val="both"/>
        <w:rPr>
          <w:color w:val="000000"/>
        </w:rPr>
      </w:pPr>
      <w:r w:rsidRPr="00527102">
        <w:rPr>
          <w:color w:val="000000"/>
        </w:rPr>
        <w:t>Davalı vekili, davanın reddine karar verilmesini istemiştir.</w:t>
      </w:r>
    </w:p>
    <w:p w:rsidR="00527102" w:rsidRPr="00527102" w:rsidRDefault="00527102" w:rsidP="00527102">
      <w:pPr>
        <w:pStyle w:val="NormalWeb"/>
        <w:spacing w:before="0" w:beforeAutospacing="0" w:after="0" w:afterAutospacing="0"/>
        <w:jc w:val="both"/>
        <w:rPr>
          <w:color w:val="000000"/>
        </w:rPr>
      </w:pPr>
      <w:r w:rsidRPr="00527102">
        <w:rPr>
          <w:color w:val="000000"/>
        </w:rPr>
        <w:t xml:space="preserve">Mahkememizce davanın kabulüne yönelik verilen karar, Yargıtay 19.Hukuk Dairesinin 2011/3689 E. 2011/13687 </w:t>
      </w:r>
      <w:proofErr w:type="spellStart"/>
      <w:r w:rsidRPr="00527102">
        <w:rPr>
          <w:color w:val="000000"/>
        </w:rPr>
        <w:t>K.sayılı</w:t>
      </w:r>
      <w:proofErr w:type="spellEnd"/>
      <w:r w:rsidRPr="00527102">
        <w:rPr>
          <w:color w:val="000000"/>
        </w:rPr>
        <w:t xml:space="preserve"> ilamı ile "karar gerekçesi ile hüküm kısmındaki çelişki nedeniyle, 6100 </w:t>
      </w:r>
      <w:proofErr w:type="spellStart"/>
      <w:r w:rsidRPr="00527102">
        <w:rPr>
          <w:color w:val="000000"/>
        </w:rPr>
        <w:t>HMK'nun</w:t>
      </w:r>
      <w:proofErr w:type="spellEnd"/>
      <w:r w:rsidRPr="00527102">
        <w:rPr>
          <w:rStyle w:val="apple-converted-space"/>
          <w:color w:val="000000"/>
        </w:rPr>
        <w:t> </w:t>
      </w:r>
      <w:hyperlink r:id="rId4" w:anchor="298" w:tooltip="İlgili maddeyi görmek için tıklayınız" w:history="1">
        <w:r w:rsidRPr="00527102">
          <w:rPr>
            <w:rStyle w:val="Kpr"/>
          </w:rPr>
          <w:t>298</w:t>
        </w:r>
      </w:hyperlink>
      <w:r w:rsidRPr="00527102">
        <w:rPr>
          <w:rStyle w:val="apple-converted-space"/>
          <w:color w:val="000000"/>
        </w:rPr>
        <w:t> </w:t>
      </w:r>
      <w:r w:rsidRPr="00527102">
        <w:rPr>
          <w:color w:val="000000"/>
        </w:rPr>
        <w:t xml:space="preserve">( </w:t>
      </w:r>
      <w:proofErr w:type="spellStart"/>
      <w:r w:rsidRPr="00527102">
        <w:rPr>
          <w:color w:val="000000"/>
        </w:rPr>
        <w:t>HUMK'nun</w:t>
      </w:r>
      <w:proofErr w:type="spellEnd"/>
      <w:r w:rsidRPr="00527102">
        <w:rPr>
          <w:rStyle w:val="apple-converted-space"/>
          <w:color w:val="000000"/>
        </w:rPr>
        <w:t> </w:t>
      </w:r>
      <w:hyperlink r:id="rId5" w:anchor="388" w:tooltip="İlgili maddeyi görmek için tıklayınız" w:history="1">
        <w:r w:rsidRPr="00527102">
          <w:rPr>
            <w:rStyle w:val="Kpr"/>
          </w:rPr>
          <w:t>388</w:t>
        </w:r>
      </w:hyperlink>
      <w:r w:rsidRPr="00527102">
        <w:rPr>
          <w:rStyle w:val="apple-converted-space"/>
          <w:color w:val="000000"/>
        </w:rPr>
        <w:t> </w:t>
      </w:r>
      <w:r w:rsidRPr="00527102">
        <w:rPr>
          <w:color w:val="000000"/>
        </w:rPr>
        <w:t>) maddesi gereğince bozulmuş, mahkemece bozma kararına uyularak, 2634 sayılı Turizm Teşvik Kanunu'nun</w:t>
      </w:r>
      <w:r w:rsidRPr="00527102">
        <w:rPr>
          <w:rStyle w:val="apple-converted-space"/>
          <w:color w:val="000000"/>
        </w:rPr>
        <w:t> </w:t>
      </w:r>
      <w:hyperlink r:id="rId6" w:anchor="16" w:tooltip="İlgili maddeyi görmek için tıklayınız" w:history="1">
        <w:r w:rsidRPr="00527102">
          <w:rPr>
            <w:rStyle w:val="Kpr"/>
          </w:rPr>
          <w:t>16</w:t>
        </w:r>
      </w:hyperlink>
      <w:r w:rsidRPr="00527102">
        <w:rPr>
          <w:color w:val="000000"/>
        </w:rPr>
        <w:t xml:space="preserve">. </w:t>
      </w:r>
      <w:proofErr w:type="gramStart"/>
      <w:r w:rsidRPr="00527102">
        <w:rPr>
          <w:color w:val="000000"/>
        </w:rPr>
        <w:t>maddesine</w:t>
      </w:r>
      <w:proofErr w:type="gramEnd"/>
      <w:r w:rsidRPr="00527102">
        <w:rPr>
          <w:color w:val="000000"/>
        </w:rPr>
        <w:t xml:space="preserve"> göre Turizm belgeli yatırım ve işletmelerin elektrik bedelini en düşük tarifeden ödeyeceklerinin öngörüldüğü, bu nedenle davalı tarafça ticarethane tarifesi üzerinden yapılan faturalandırmanın kanuna aykırı olduğu gerekçesi ile davanın kabulüne karar verilmiştir. Kararı, davalı vekili temyiz etmiştir.</w:t>
      </w:r>
    </w:p>
    <w:p w:rsidR="00527102" w:rsidRPr="00527102" w:rsidRDefault="00527102" w:rsidP="00527102">
      <w:pPr>
        <w:pStyle w:val="NormalWeb"/>
        <w:spacing w:before="0" w:beforeAutospacing="0" w:after="0" w:afterAutospacing="0"/>
        <w:jc w:val="both"/>
        <w:rPr>
          <w:color w:val="000000"/>
        </w:rPr>
      </w:pPr>
      <w:r w:rsidRPr="00527102">
        <w:rPr>
          <w:color w:val="000000"/>
        </w:rPr>
        <w:t>Dosyadaki yazılara, kararın dayandığı delillerle kanuni gerektirici sebeplere ve özellikle delillerin takdirinde bir isabetsizlik görülmemesine göre, davalının aşağıdaki bendin dışında kalan sair temyiz itirazları yerinde değildir.</w:t>
      </w:r>
    </w:p>
    <w:p w:rsidR="00527102" w:rsidRPr="00527102" w:rsidRDefault="00527102" w:rsidP="00527102">
      <w:pPr>
        <w:pStyle w:val="NormalWeb"/>
        <w:spacing w:before="0" w:beforeAutospacing="0" w:after="0" w:afterAutospacing="0"/>
        <w:jc w:val="both"/>
        <w:rPr>
          <w:b/>
          <w:color w:val="000000"/>
        </w:rPr>
      </w:pPr>
      <w:r w:rsidRPr="00527102">
        <w:rPr>
          <w:b/>
          <w:color w:val="000000"/>
        </w:rPr>
        <w:t>2634 sayılı Turizm Teşvik Kanunu'nun</w:t>
      </w:r>
      <w:r w:rsidRPr="00527102">
        <w:rPr>
          <w:rStyle w:val="apple-converted-space"/>
          <w:b/>
          <w:color w:val="000000"/>
        </w:rPr>
        <w:t> </w:t>
      </w:r>
      <w:hyperlink r:id="rId7" w:anchor="16" w:tooltip="İlgili maddeyi görmek için tıklayınız" w:history="1">
        <w:r w:rsidRPr="00527102">
          <w:rPr>
            <w:rStyle w:val="Kpr"/>
            <w:b/>
          </w:rPr>
          <w:t>16</w:t>
        </w:r>
      </w:hyperlink>
      <w:r w:rsidRPr="00527102">
        <w:rPr>
          <w:b/>
          <w:color w:val="000000"/>
        </w:rPr>
        <w:t xml:space="preserve">.maddesi yürürlükte olmakla birlikte, Bakanlar Kurulu'nun 24.05.2010 tarihli Turizm Belgeli Yatırım ve İşletmelere Elektrik Enerjisi Desteği Hakkında Kararı 29.06.2010 tarihinde Resmi </w:t>
      </w:r>
      <w:proofErr w:type="spellStart"/>
      <w:r w:rsidRPr="00527102">
        <w:rPr>
          <w:b/>
          <w:color w:val="000000"/>
        </w:rPr>
        <w:t>Gazete'de</w:t>
      </w:r>
      <w:proofErr w:type="spellEnd"/>
      <w:r w:rsidRPr="00527102">
        <w:rPr>
          <w:b/>
          <w:color w:val="000000"/>
        </w:rPr>
        <w:t xml:space="preserve"> yayımlanarak yürürlüğe girmiştir. Bu kararda Kültür ve Turizm Bakanlığından "Turizm Yatırım Belgesi" veya "Turizm İşletme Belgesi" almış yatırım ve işletmelerin tükettikleri elektrik enerjisi bedellerinin bir kısmının bütçeden karşılanmasının usul ve</w:t>
      </w:r>
      <w:r w:rsidRPr="00527102">
        <w:rPr>
          <w:color w:val="000000"/>
        </w:rPr>
        <w:t xml:space="preserve"> esasları düzenlenmiştir. Kararın 16.07.2009 tarihinden </w:t>
      </w:r>
      <w:r w:rsidRPr="00527102">
        <w:rPr>
          <w:b/>
          <w:color w:val="000000"/>
        </w:rPr>
        <w:t>itibaren geçerli olmak üzere yayımı tarihinden itibaren yürürlüğe gireceği bu kararın 8.maddesinde öngörülmüştür.</w:t>
      </w:r>
    </w:p>
    <w:p w:rsidR="00527102" w:rsidRPr="00527102" w:rsidRDefault="00527102" w:rsidP="00527102">
      <w:pPr>
        <w:pStyle w:val="NormalWeb"/>
        <w:spacing w:before="0" w:beforeAutospacing="0" w:after="0" w:afterAutospacing="0"/>
        <w:jc w:val="both"/>
        <w:rPr>
          <w:b/>
          <w:color w:val="000000"/>
        </w:rPr>
      </w:pPr>
      <w:r w:rsidRPr="00527102">
        <w:rPr>
          <w:b/>
          <w:color w:val="000000"/>
        </w:rPr>
        <w:t>Bu durumda 16.07.2009 tarihinden önce Turizm Teşvik Kanunu'nun 16.maddesine aykırı olarak yüksek tarifeden tahsil olunan enerji bedellerinin davalıdan avans faizi ile birlikte tahsili gerekmektedir. Ancak 16.07.2009 tarihinden sonraki enerji bedellerinin ise davalıdan talep edilemeyeceği, anılan Bakanlar Kurulu Kararında öngörülen usul ve esaslara göre Kültür ve Turizm Bakanlığından talep edilebileceği kabul edilmelidir.</w:t>
      </w:r>
    </w:p>
    <w:p w:rsidR="00527102" w:rsidRPr="00527102" w:rsidRDefault="00527102" w:rsidP="00527102">
      <w:pPr>
        <w:pStyle w:val="NormalWeb"/>
        <w:spacing w:before="0" w:beforeAutospacing="0" w:after="0" w:afterAutospacing="0"/>
        <w:jc w:val="both"/>
        <w:rPr>
          <w:color w:val="000000"/>
        </w:rPr>
      </w:pPr>
      <w:r w:rsidRPr="00527102">
        <w:rPr>
          <w:color w:val="000000"/>
        </w:rPr>
        <w:t>Mahkemece, yukarıda açıklanan hukuki esaslar gözetilerek bir karar verilmesi gerekirken, yazılı şekilde hüküm kurulması usul ve yasaya aykırıdır.</w:t>
      </w:r>
    </w:p>
    <w:p w:rsidR="00527102" w:rsidRDefault="00527102" w:rsidP="00527102">
      <w:pPr>
        <w:pStyle w:val="NormalWeb"/>
        <w:spacing w:before="0" w:beforeAutospacing="0" w:after="0" w:afterAutospacing="0"/>
        <w:jc w:val="both"/>
      </w:pPr>
      <w:proofErr w:type="gramStart"/>
      <w:r w:rsidRPr="00527102">
        <w:rPr>
          <w:b/>
          <w:bCs/>
          <w:color w:val="000000"/>
        </w:rPr>
        <w:t>SONUÇ :</w:t>
      </w:r>
      <w:r w:rsidRPr="00527102">
        <w:rPr>
          <w:rStyle w:val="apple-converted-space"/>
          <w:b/>
          <w:bCs/>
          <w:color w:val="000000"/>
        </w:rPr>
        <w:t> </w:t>
      </w:r>
      <w:r w:rsidRPr="00527102">
        <w:rPr>
          <w:color w:val="000000"/>
        </w:rPr>
        <w:t>Bu</w:t>
      </w:r>
      <w:proofErr w:type="gramEnd"/>
      <w:r w:rsidRPr="00527102">
        <w:rPr>
          <w:color w:val="000000"/>
        </w:rPr>
        <w:t xml:space="preserve"> itibarla yukarıda açıklanan esaslar </w:t>
      </w:r>
      <w:proofErr w:type="spellStart"/>
      <w:r w:rsidRPr="00527102">
        <w:rPr>
          <w:color w:val="000000"/>
        </w:rPr>
        <w:t>gözönünde</w:t>
      </w:r>
      <w:proofErr w:type="spellEnd"/>
      <w:r w:rsidRPr="00527102">
        <w:rPr>
          <w:color w:val="000000"/>
        </w:rPr>
        <w:t xml:space="preserve"> tutulmaksızın yazılı şekilde hüküm tesisi isabetsiz, temyiz itirazları bu nedenlerle yerinde olduğundan kabulü ile hükmün </w:t>
      </w:r>
      <w:proofErr w:type="spellStart"/>
      <w:r w:rsidRPr="00527102">
        <w:rPr>
          <w:color w:val="000000"/>
        </w:rPr>
        <w:t>HUMK.nun</w:t>
      </w:r>
      <w:proofErr w:type="spellEnd"/>
      <w:r w:rsidRPr="00527102">
        <w:rPr>
          <w:rStyle w:val="apple-converted-space"/>
          <w:color w:val="000000"/>
        </w:rPr>
        <w:t> </w:t>
      </w:r>
      <w:hyperlink r:id="rId8" w:anchor="428" w:tooltip="İlgili maddeyi görmek için tıklayınız" w:history="1">
        <w:r w:rsidRPr="00527102">
          <w:rPr>
            <w:rStyle w:val="Kpr"/>
          </w:rPr>
          <w:t>428</w:t>
        </w:r>
      </w:hyperlink>
      <w:r w:rsidRPr="00527102">
        <w:rPr>
          <w:color w:val="000000"/>
        </w:rPr>
        <w:t>.maddesi gereğince BOZULMASINA ve peşin alınan temyiz harcının istek halinde temyiz edene iadesine, 17.04.2014 tarihinde oybirliğiyle karar verildi.</w:t>
      </w:r>
    </w:p>
    <w:p w:rsidR="00527102" w:rsidRDefault="00527102" w:rsidP="00527102">
      <w:r>
        <w:rPr>
          <w:rFonts w:ascii="Times New Roman" w:hAnsi="Times New Roman" w:cs="Times New Roman"/>
          <w:sz w:val="24"/>
          <w:szCs w:val="24"/>
        </w:rPr>
        <w:tab/>
      </w:r>
    </w:p>
    <w:sectPr w:rsidR="00527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FC"/>
    <w:rsid w:val="00527102"/>
    <w:rsid w:val="00B37828"/>
    <w:rsid w:val="00D85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0FFEB-551D-4DB8-97C5-9E5A8BC7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02"/>
    <w:pPr>
      <w:spacing w:after="200" w:line="276" w:lineRule="auto"/>
    </w:pPr>
  </w:style>
  <w:style w:type="paragraph" w:styleId="Balk1">
    <w:name w:val="heading 1"/>
    <w:basedOn w:val="Normal"/>
    <w:next w:val="Normal"/>
    <w:link w:val="Balk1Char"/>
    <w:uiPriority w:val="9"/>
    <w:qFormat/>
    <w:rsid w:val="00527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527102"/>
    <w:pPr>
      <w:spacing w:before="100" w:beforeAutospacing="1" w:after="100" w:afterAutospacing="1" w:line="240" w:lineRule="auto"/>
      <w:outlineLvl w:val="1"/>
    </w:pPr>
    <w:rPr>
      <w:rFonts w:ascii="Times New Roman" w:eastAsiaTheme="minorEastAsia"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5271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27102"/>
    <w:rPr>
      <w:rFonts w:ascii="Times New Roman" w:eastAsiaTheme="minorEastAsia" w:hAnsi="Times New Roman" w:cs="Times New Roman"/>
      <w:b/>
      <w:bCs/>
      <w:sz w:val="36"/>
      <w:szCs w:val="36"/>
      <w:lang w:eastAsia="tr-TR"/>
    </w:rPr>
  </w:style>
  <w:style w:type="character" w:customStyle="1" w:styleId="document-info-data">
    <w:name w:val="document-info-data"/>
    <w:basedOn w:val="VarsaylanParagrafYazTipi"/>
    <w:rsid w:val="00527102"/>
  </w:style>
  <w:style w:type="character" w:customStyle="1" w:styleId="document-info-label">
    <w:name w:val="document-info-label"/>
    <w:basedOn w:val="VarsaylanParagrafYazTipi"/>
    <w:rsid w:val="00527102"/>
  </w:style>
  <w:style w:type="character" w:styleId="Gl">
    <w:name w:val="Strong"/>
    <w:basedOn w:val="VarsaylanParagrafYazTipi"/>
    <w:uiPriority w:val="22"/>
    <w:qFormat/>
    <w:rsid w:val="00527102"/>
    <w:rPr>
      <w:b/>
      <w:bCs/>
    </w:rPr>
  </w:style>
  <w:style w:type="paragraph" w:customStyle="1" w:styleId="grounds-paragraph">
    <w:name w:val="grounds-paragraph"/>
    <w:basedOn w:val="Normal"/>
    <w:rsid w:val="00527102"/>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Balk1Char">
    <w:name w:val="Başlık 1 Char"/>
    <w:basedOn w:val="VarsaylanParagrafYazTipi"/>
    <w:link w:val="Balk1"/>
    <w:uiPriority w:val="9"/>
    <w:rsid w:val="00527102"/>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527102"/>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VarsaylanParagrafYazTipi"/>
    <w:rsid w:val="00527102"/>
  </w:style>
  <w:style w:type="character" w:styleId="Kpr">
    <w:name w:val="Hyperlink"/>
    <w:basedOn w:val="VarsaylanParagrafYazTipi"/>
    <w:uiPriority w:val="99"/>
    <w:semiHidden/>
    <w:unhideWhenUsed/>
    <w:rsid w:val="00527102"/>
    <w:rPr>
      <w:color w:val="0000FF"/>
      <w:u w:val="single"/>
    </w:rPr>
  </w:style>
  <w:style w:type="paragraph" w:styleId="NormalWeb">
    <w:name w:val="Normal (Web)"/>
    <w:basedOn w:val="Normal"/>
    <w:uiPriority w:val="99"/>
    <w:unhideWhenUsed/>
    <w:rsid w:val="005271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1086.htm" TargetMode="External"/><Relationship Id="rId3" Type="http://schemas.openxmlformats.org/officeDocument/2006/relationships/webSettings" Target="webSettings.xml"/><Relationship Id="rId7" Type="http://schemas.openxmlformats.org/officeDocument/2006/relationships/hyperlink" Target="http://www.kazanci.com/kho2/ibb/files/tc263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zanci.com/kho2/ibb/files/tc2634.htm" TargetMode="External"/><Relationship Id="rId5" Type="http://schemas.openxmlformats.org/officeDocument/2006/relationships/hyperlink" Target="http://www.kazanci.com/kho2/ibb/files/tc1086.htm" TargetMode="External"/><Relationship Id="rId10" Type="http://schemas.openxmlformats.org/officeDocument/2006/relationships/theme" Target="theme/theme1.xml"/><Relationship Id="rId4" Type="http://schemas.openxmlformats.org/officeDocument/2006/relationships/hyperlink" Target="http://www.kazanci.com/kho2/ibb/files/tc6100.ht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3697</Words>
  <Characters>21076</Characters>
  <Application>Microsoft Office Word</Application>
  <DocSecurity>0</DocSecurity>
  <Lines>175</Lines>
  <Paragraphs>49</Paragraphs>
  <ScaleCrop>false</ScaleCrop>
  <Company/>
  <LinksUpToDate>false</LinksUpToDate>
  <CharactersWithSpaces>24724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2</cp:revision>
  <dcterms:created xsi:type="dcterms:W3CDTF">2018-03-09T14:59:00Z</dcterms:created>
  <dcterms:modified xsi:type="dcterms:W3CDTF">2018-03-09T15:09:00Z</dcterms:modified>
</cp:coreProperties>
</file>