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CE" w:rsidRPr="00FA561F" w:rsidRDefault="009306CE" w:rsidP="00FA561F">
      <w:pPr>
        <w:spacing w:line="276" w:lineRule="auto"/>
        <w:jc w:val="both"/>
      </w:pPr>
      <w:r w:rsidRPr="004A0D13">
        <w:rPr>
          <w:rFonts w:eastAsia="Arial"/>
          <w:w w:val="100"/>
        </w:rPr>
        <w:t xml:space="preserve">1. </w:t>
      </w:r>
      <w:r w:rsidRPr="004A0D13">
        <w:rPr>
          <w:w w:val="100"/>
        </w:rPr>
        <w:t xml:space="preserve">Odada </w:t>
      </w:r>
      <w:r w:rsidRPr="004A0D13">
        <w:rPr>
          <w:color w:val="212121"/>
          <w:w w:val="100"/>
        </w:rPr>
        <w:t xml:space="preserve">yatak </w:t>
      </w:r>
      <w:r w:rsidRPr="004A0D13">
        <w:rPr>
          <w:w w:val="100"/>
        </w:rPr>
        <w:t xml:space="preserve">dolap </w:t>
      </w:r>
      <w:r w:rsidRPr="004A0D13">
        <w:rPr>
          <w:color w:val="212121"/>
          <w:w w:val="100"/>
        </w:rPr>
        <w:t xml:space="preserve">ve diğer </w:t>
      </w:r>
      <w:r w:rsidRPr="004A0D13">
        <w:rPr>
          <w:w w:val="100"/>
        </w:rPr>
        <w:t>eşyal</w:t>
      </w:r>
      <w:r w:rsidRPr="004A0D13">
        <w:rPr>
          <w:color w:val="3B3B3B"/>
          <w:w w:val="100"/>
        </w:rPr>
        <w:t>a</w:t>
      </w:r>
      <w:r w:rsidRPr="004A0D13">
        <w:rPr>
          <w:w w:val="100"/>
        </w:rPr>
        <w:t>rı idarenin belirlediğ</w:t>
      </w:r>
      <w:r w:rsidR="004A0D13" w:rsidRPr="004A0D13">
        <w:rPr>
          <w:w w:val="100"/>
        </w:rPr>
        <w:t>i şekilde düzenleyeceğimi,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4A0D13">
        <w:rPr>
          <w:w w:val="100"/>
        </w:rPr>
        <w:t xml:space="preserve">2. </w:t>
      </w:r>
      <w:r w:rsidR="009306CE" w:rsidRPr="004A0D13">
        <w:rPr>
          <w:w w:val="100"/>
        </w:rPr>
        <w:t xml:space="preserve">Oda ve koridorlarda </w:t>
      </w:r>
      <w:r w:rsidR="009306CE" w:rsidRPr="004A0D13">
        <w:rPr>
          <w:color w:val="212121"/>
          <w:w w:val="100"/>
        </w:rPr>
        <w:t xml:space="preserve">çevreyi </w:t>
      </w:r>
      <w:r w:rsidR="009306CE" w:rsidRPr="004A0D13">
        <w:rPr>
          <w:w w:val="100"/>
        </w:rPr>
        <w:t>rahatsız edece</w:t>
      </w:r>
      <w:r w:rsidRPr="004A0D13">
        <w:rPr>
          <w:w w:val="100"/>
        </w:rPr>
        <w:t xml:space="preserve">k şekilde </w:t>
      </w:r>
      <w:r w:rsidR="009306CE" w:rsidRPr="004A0D13">
        <w:rPr>
          <w:w w:val="100"/>
        </w:rPr>
        <w:t xml:space="preserve">yüksek. sesle konuşmayacağımı, </w:t>
      </w:r>
      <w:r w:rsidR="00F56A06">
        <w:rPr>
          <w:color w:val="212121"/>
          <w:w w:val="100"/>
        </w:rPr>
        <w:t xml:space="preserve">şarkı </w:t>
      </w:r>
      <w:r w:rsidR="009306CE" w:rsidRPr="004A0D13">
        <w:rPr>
          <w:w w:val="100"/>
        </w:rPr>
        <w:t>söylemeyeceğimi, ya da herhangi bir müzik aletini (müzik odası dışınd</w:t>
      </w:r>
      <w:r w:rsidRPr="004A0D13">
        <w:rPr>
          <w:w w:val="100"/>
        </w:rPr>
        <w:t>a) çalmayacağım</w:t>
      </w:r>
      <w:r>
        <w:rPr>
          <w:w w:val="100"/>
        </w:rPr>
        <w:t>ı</w:t>
      </w:r>
      <w:r w:rsidR="009306CE" w:rsidRPr="004A0D13">
        <w:rPr>
          <w:color w:val="212121"/>
          <w:w w:val="100"/>
        </w:rPr>
        <w:t>,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4A0D13">
        <w:rPr>
          <w:w w:val="100"/>
        </w:rPr>
        <w:t xml:space="preserve">3. </w:t>
      </w:r>
      <w:r w:rsidR="009306CE" w:rsidRPr="004A0D13">
        <w:rPr>
          <w:w w:val="100"/>
        </w:rPr>
        <w:t xml:space="preserve">Odayı kirli, dağınık </w:t>
      </w:r>
      <w:r w:rsidR="009306CE" w:rsidRPr="004A0D13">
        <w:rPr>
          <w:color w:val="212121"/>
          <w:w w:val="100"/>
        </w:rPr>
        <w:t xml:space="preserve">ve </w:t>
      </w:r>
      <w:r w:rsidR="009306CE" w:rsidRPr="004A0D13">
        <w:rPr>
          <w:w w:val="100"/>
        </w:rPr>
        <w:t>pis kokulu bırakmayacağım</w:t>
      </w:r>
      <w:r>
        <w:rPr>
          <w:w w:val="100"/>
        </w:rPr>
        <w:t>ı</w:t>
      </w:r>
      <w:r w:rsidR="009306CE" w:rsidRPr="004A0D13">
        <w:rPr>
          <w:w w:val="100"/>
        </w:rPr>
        <w:t>,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4A0D13">
        <w:rPr>
          <w:w w:val="100"/>
        </w:rPr>
        <w:t xml:space="preserve">4. </w:t>
      </w:r>
      <w:r w:rsidR="009306CE" w:rsidRPr="004A0D13">
        <w:rPr>
          <w:w w:val="100"/>
        </w:rPr>
        <w:t>Odada her türlü ya</w:t>
      </w:r>
      <w:r w:rsidR="00FE3CA3">
        <w:rPr>
          <w:w w:val="100"/>
        </w:rPr>
        <w:t>ş</w:t>
      </w:r>
      <w:r w:rsidR="009306CE" w:rsidRPr="004A0D13">
        <w:rPr>
          <w:w w:val="100"/>
        </w:rPr>
        <w:t xml:space="preserve"> </w:t>
      </w:r>
      <w:r w:rsidR="009306CE" w:rsidRPr="004A0D13">
        <w:rPr>
          <w:color w:val="212121"/>
          <w:w w:val="100"/>
        </w:rPr>
        <w:t xml:space="preserve">ve </w:t>
      </w:r>
      <w:r w:rsidR="009306CE" w:rsidRPr="004A0D13">
        <w:rPr>
          <w:w w:val="100"/>
        </w:rPr>
        <w:t>kuru yiyecekler bulundurmayacağım</w:t>
      </w:r>
      <w:r>
        <w:rPr>
          <w:w w:val="100"/>
        </w:rPr>
        <w:t>ı</w:t>
      </w:r>
      <w:r w:rsidR="009306CE" w:rsidRPr="004A0D13">
        <w:rPr>
          <w:w w:val="100"/>
        </w:rPr>
        <w:t>,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4A0D13">
        <w:rPr>
          <w:w w:val="100"/>
        </w:rPr>
        <w:t xml:space="preserve">5. </w:t>
      </w:r>
      <w:r w:rsidR="00E861AC">
        <w:rPr>
          <w:w w:val="100"/>
        </w:rPr>
        <w:t>Isı</w:t>
      </w:r>
      <w:r>
        <w:rPr>
          <w:w w:val="100"/>
        </w:rPr>
        <w:t>tıcı araç ve g</w:t>
      </w:r>
      <w:r w:rsidRPr="004A0D13">
        <w:rPr>
          <w:w w:val="100"/>
        </w:rPr>
        <w:t>ereçleri bulundurmayacağım</w:t>
      </w:r>
      <w:r>
        <w:rPr>
          <w:w w:val="100"/>
        </w:rPr>
        <w:t>ı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4A0D13">
        <w:rPr>
          <w:w w:val="100"/>
        </w:rPr>
        <w:t xml:space="preserve">6. </w:t>
      </w:r>
      <w:r w:rsidR="009306CE" w:rsidRPr="004A0D13">
        <w:rPr>
          <w:w w:val="100"/>
        </w:rPr>
        <w:t xml:space="preserve">Geceyi izinsiz </w:t>
      </w:r>
      <w:r w:rsidR="009306CE" w:rsidRPr="004A0D13">
        <w:rPr>
          <w:color w:val="212121"/>
          <w:w w:val="100"/>
        </w:rPr>
        <w:t xml:space="preserve">yurdun </w:t>
      </w:r>
      <w:r w:rsidR="009306CE" w:rsidRPr="004A0D13">
        <w:rPr>
          <w:w w:val="100"/>
        </w:rPr>
        <w:t>dışında geçirmeyeceğimi,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4A0D13">
        <w:rPr>
          <w:w w:val="100"/>
        </w:rPr>
        <w:t xml:space="preserve">7. </w:t>
      </w:r>
      <w:r w:rsidR="009306CE" w:rsidRPr="004A0D13">
        <w:rPr>
          <w:w w:val="100"/>
        </w:rPr>
        <w:t xml:space="preserve">Öğrenci </w:t>
      </w:r>
      <w:r w:rsidR="00E861AC">
        <w:rPr>
          <w:w w:val="100"/>
        </w:rPr>
        <w:t>İ</w:t>
      </w:r>
      <w:r w:rsidR="009306CE" w:rsidRPr="004A0D13">
        <w:rPr>
          <w:w w:val="100"/>
        </w:rPr>
        <w:t>m</w:t>
      </w:r>
      <w:r w:rsidR="009306CE" w:rsidRPr="004A0D13">
        <w:rPr>
          <w:color w:val="3B3B3B"/>
          <w:w w:val="100"/>
        </w:rPr>
        <w:t>z</w:t>
      </w:r>
      <w:r w:rsidR="009306CE" w:rsidRPr="004A0D13">
        <w:rPr>
          <w:color w:val="212121"/>
          <w:w w:val="100"/>
        </w:rPr>
        <w:t xml:space="preserve">a </w:t>
      </w:r>
      <w:r w:rsidR="00E861AC">
        <w:rPr>
          <w:w w:val="100"/>
        </w:rPr>
        <w:t>F</w:t>
      </w:r>
      <w:r w:rsidR="009306CE" w:rsidRPr="004A0D13">
        <w:rPr>
          <w:w w:val="100"/>
        </w:rPr>
        <w:t xml:space="preserve">öyünü </w:t>
      </w:r>
      <w:r w:rsidR="009306CE" w:rsidRPr="004A0D13">
        <w:rPr>
          <w:color w:val="212121"/>
          <w:w w:val="100"/>
        </w:rPr>
        <w:t xml:space="preserve">zamanında </w:t>
      </w:r>
      <w:r w:rsidR="009306CE" w:rsidRPr="004A0D13">
        <w:rPr>
          <w:w w:val="100"/>
        </w:rPr>
        <w:t>imzalayacağım</w:t>
      </w:r>
      <w:r w:rsidR="00E861AC">
        <w:rPr>
          <w:w w:val="100"/>
        </w:rPr>
        <w:t>ı</w:t>
      </w:r>
      <w:r w:rsidR="009306CE" w:rsidRPr="004A0D13">
        <w:rPr>
          <w:w w:val="100"/>
        </w:rPr>
        <w:t xml:space="preserve">, başkası </w:t>
      </w:r>
      <w:r w:rsidR="009306CE" w:rsidRPr="004A0D13">
        <w:rPr>
          <w:color w:val="3B3B3B"/>
          <w:w w:val="100"/>
        </w:rPr>
        <w:t>y</w:t>
      </w:r>
      <w:r w:rsidR="009306CE" w:rsidRPr="004A0D13">
        <w:rPr>
          <w:color w:val="212121"/>
          <w:w w:val="100"/>
        </w:rPr>
        <w:t xml:space="preserve">erine </w:t>
      </w:r>
      <w:r w:rsidR="009306CE" w:rsidRPr="004A0D13">
        <w:rPr>
          <w:w w:val="100"/>
        </w:rPr>
        <w:t xml:space="preserve">imza </w:t>
      </w:r>
      <w:r w:rsidR="009306CE" w:rsidRPr="004A0D13">
        <w:rPr>
          <w:color w:val="212121"/>
          <w:w w:val="100"/>
        </w:rPr>
        <w:t>atmayacağım</w:t>
      </w:r>
      <w:r w:rsidR="00E861AC">
        <w:rPr>
          <w:color w:val="212121"/>
          <w:w w:val="100"/>
        </w:rPr>
        <w:t>ı</w:t>
      </w:r>
      <w:r w:rsidR="009306CE" w:rsidRPr="004A0D13">
        <w:rPr>
          <w:color w:val="212121"/>
          <w:w w:val="100"/>
        </w:rPr>
        <w:t>,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4A0D13">
        <w:rPr>
          <w:w w:val="100"/>
        </w:rPr>
        <w:t>8. İ</w:t>
      </w:r>
      <w:r w:rsidR="009306CE" w:rsidRPr="004A0D13">
        <w:rPr>
          <w:w w:val="100"/>
        </w:rPr>
        <w:t xml:space="preserve">darece belirlenen yurda </w:t>
      </w:r>
      <w:r w:rsidR="009306CE" w:rsidRPr="004A0D13">
        <w:rPr>
          <w:color w:val="212121"/>
          <w:w w:val="100"/>
        </w:rPr>
        <w:t xml:space="preserve">giriş-çıkış saatlerine (en son </w:t>
      </w:r>
      <w:r w:rsidR="009306CE" w:rsidRPr="004A0D13">
        <w:rPr>
          <w:w w:val="100"/>
        </w:rPr>
        <w:t xml:space="preserve">giriş </w:t>
      </w:r>
      <w:r w:rsidR="009306CE" w:rsidRPr="004A0D13">
        <w:rPr>
          <w:color w:val="212121"/>
          <w:w w:val="100"/>
        </w:rPr>
        <w:t xml:space="preserve">saat </w:t>
      </w:r>
      <w:r w:rsidR="00BA31C8">
        <w:rPr>
          <w:w w:val="100"/>
        </w:rPr>
        <w:t>24.</w:t>
      </w:r>
      <w:r w:rsidR="00BA31C8" w:rsidRPr="004A0D13">
        <w:rPr>
          <w:w w:val="100"/>
        </w:rPr>
        <w:t>30</w:t>
      </w:r>
      <w:r w:rsidR="009306CE" w:rsidRPr="004A0D13">
        <w:rPr>
          <w:w w:val="100"/>
        </w:rPr>
        <w:t>) uyacağımı,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4A0D13">
        <w:rPr>
          <w:w w:val="100"/>
        </w:rPr>
        <w:t xml:space="preserve">9. </w:t>
      </w:r>
      <w:r w:rsidR="009306CE" w:rsidRPr="004A0D13">
        <w:rPr>
          <w:w w:val="100"/>
        </w:rPr>
        <w:t>Odada kayıtlı oda arkadaşımın dışında herhangi bir kişiyi odada barın</w:t>
      </w:r>
      <w:r w:rsidR="00E861AC">
        <w:rPr>
          <w:w w:val="100"/>
        </w:rPr>
        <w:t>dır</w:t>
      </w:r>
      <w:r w:rsidR="009306CE" w:rsidRPr="004A0D13">
        <w:rPr>
          <w:w w:val="100"/>
        </w:rPr>
        <w:t>mayacağımı,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4A0D13">
        <w:rPr>
          <w:rFonts w:eastAsia="Arial"/>
          <w:w w:val="100"/>
        </w:rPr>
        <w:t xml:space="preserve">10. </w:t>
      </w:r>
      <w:r w:rsidR="009306CE" w:rsidRPr="004A0D13">
        <w:rPr>
          <w:w w:val="100"/>
        </w:rPr>
        <w:t>Alkollü içki, uyuşturucu ve uyarıcı madde bulundurmayacağımı ve kullanmayacağımı,</w:t>
      </w:r>
    </w:p>
    <w:p w:rsidR="009306CE" w:rsidRPr="004A0D13" w:rsidRDefault="004A0D13" w:rsidP="00FA561F">
      <w:pPr>
        <w:spacing w:line="276" w:lineRule="auto"/>
        <w:jc w:val="both"/>
        <w:rPr>
          <w:w w:val="100"/>
        </w:rPr>
      </w:pPr>
      <w:r w:rsidRPr="00BA31C8">
        <w:rPr>
          <w:rFonts w:eastAsia="Arial"/>
          <w:bCs/>
          <w:w w:val="100"/>
        </w:rPr>
        <w:t>11</w:t>
      </w:r>
      <w:r w:rsidRPr="004A0D13">
        <w:rPr>
          <w:rFonts w:eastAsia="Arial"/>
          <w:b/>
          <w:bCs/>
          <w:w w:val="100"/>
        </w:rPr>
        <w:t xml:space="preserve">. </w:t>
      </w:r>
      <w:r w:rsidR="009306CE" w:rsidRPr="004A0D13">
        <w:rPr>
          <w:w w:val="100"/>
        </w:rPr>
        <w:t xml:space="preserve">Genel </w:t>
      </w:r>
      <w:r w:rsidR="009306CE" w:rsidRPr="004A0D13">
        <w:rPr>
          <w:color w:val="212121"/>
          <w:w w:val="100"/>
        </w:rPr>
        <w:t xml:space="preserve">ahlaka </w:t>
      </w:r>
      <w:r w:rsidR="009306CE" w:rsidRPr="004A0D13">
        <w:rPr>
          <w:w w:val="100"/>
        </w:rPr>
        <w:t xml:space="preserve">aykırı </w:t>
      </w:r>
      <w:r w:rsidR="009306CE" w:rsidRPr="004A0D13">
        <w:rPr>
          <w:color w:val="212121"/>
          <w:w w:val="100"/>
        </w:rPr>
        <w:t xml:space="preserve">ya </w:t>
      </w:r>
      <w:r w:rsidR="009306CE" w:rsidRPr="004A0D13">
        <w:rPr>
          <w:w w:val="100"/>
        </w:rPr>
        <w:t xml:space="preserve">da </w:t>
      </w:r>
      <w:r w:rsidR="009306CE" w:rsidRPr="004A0D13">
        <w:rPr>
          <w:color w:val="212121"/>
          <w:w w:val="100"/>
        </w:rPr>
        <w:t xml:space="preserve">siyasi </w:t>
      </w:r>
      <w:r w:rsidR="009306CE" w:rsidRPr="004A0D13">
        <w:rPr>
          <w:w w:val="100"/>
        </w:rPr>
        <w:t>içerikli herhangi bir elektronik dok</w:t>
      </w:r>
      <w:r w:rsidRPr="004A0D13">
        <w:rPr>
          <w:w w:val="100"/>
        </w:rPr>
        <w:t xml:space="preserve">uman </w:t>
      </w:r>
      <w:r w:rsidR="009306CE" w:rsidRPr="004A0D13">
        <w:rPr>
          <w:w w:val="100"/>
        </w:rPr>
        <w:t>bulundurmayacağım</w:t>
      </w:r>
      <w:r w:rsidR="00E861AC">
        <w:rPr>
          <w:w w:val="100"/>
        </w:rPr>
        <w:t>ı</w:t>
      </w:r>
      <w:r w:rsidR="00F56A06">
        <w:rPr>
          <w:w w:val="100"/>
        </w:rPr>
        <w:t xml:space="preserve">, </w:t>
      </w:r>
      <w:r w:rsidR="009306CE" w:rsidRPr="004A0D13">
        <w:rPr>
          <w:w w:val="100"/>
        </w:rPr>
        <w:t>yazı</w:t>
      </w:r>
      <w:r w:rsidR="009306CE" w:rsidRPr="004A0D13">
        <w:rPr>
          <w:color w:val="212121"/>
          <w:w w:val="100"/>
        </w:rPr>
        <w:t xml:space="preserve">, </w:t>
      </w:r>
      <w:r w:rsidR="009306CE" w:rsidRPr="004A0D13">
        <w:rPr>
          <w:w w:val="100"/>
        </w:rPr>
        <w:t xml:space="preserve">resim </w:t>
      </w:r>
      <w:r w:rsidR="009306CE" w:rsidRPr="004A0D13">
        <w:rPr>
          <w:color w:val="212121"/>
          <w:w w:val="100"/>
        </w:rPr>
        <w:t xml:space="preserve">ve </w:t>
      </w:r>
      <w:r w:rsidR="009306CE" w:rsidRPr="004A0D13">
        <w:rPr>
          <w:w w:val="100"/>
        </w:rPr>
        <w:t xml:space="preserve">afişleri oda duvarlarına </w:t>
      </w:r>
      <w:r w:rsidR="009306CE" w:rsidRPr="004A0D13">
        <w:rPr>
          <w:color w:val="212121"/>
          <w:w w:val="100"/>
        </w:rPr>
        <w:t>asmayacağımı,</w:t>
      </w:r>
    </w:p>
    <w:p w:rsidR="009306CE" w:rsidRPr="004A0D13" w:rsidRDefault="00E861AC" w:rsidP="00FA561F">
      <w:pPr>
        <w:spacing w:line="276" w:lineRule="auto"/>
        <w:jc w:val="both"/>
        <w:rPr>
          <w:w w:val="100"/>
        </w:rPr>
      </w:pPr>
      <w:r>
        <w:rPr>
          <w:w w:val="100"/>
        </w:rPr>
        <w:t xml:space="preserve">12. </w:t>
      </w:r>
      <w:r w:rsidR="009306CE" w:rsidRPr="004A0D13">
        <w:rPr>
          <w:w w:val="100"/>
        </w:rPr>
        <w:t xml:space="preserve">Yasa dışı örgütlere her ne şekilde olursa </w:t>
      </w:r>
      <w:r w:rsidR="009306CE" w:rsidRPr="004A0D13">
        <w:rPr>
          <w:color w:val="212121"/>
          <w:w w:val="100"/>
        </w:rPr>
        <w:t xml:space="preserve">olsun </w:t>
      </w:r>
      <w:r w:rsidR="009306CE" w:rsidRPr="004A0D13">
        <w:rPr>
          <w:w w:val="100"/>
        </w:rPr>
        <w:t>katılmayacağım</w:t>
      </w:r>
      <w:r>
        <w:rPr>
          <w:w w:val="100"/>
        </w:rPr>
        <w:t>ı</w:t>
      </w:r>
      <w:r w:rsidR="009306CE" w:rsidRPr="004A0D13">
        <w:rPr>
          <w:w w:val="100"/>
        </w:rPr>
        <w:t xml:space="preserve"> </w:t>
      </w:r>
      <w:r w:rsidR="009306CE" w:rsidRPr="004A0D13">
        <w:rPr>
          <w:color w:val="212121"/>
          <w:w w:val="100"/>
        </w:rPr>
        <w:t xml:space="preserve">veya </w:t>
      </w:r>
      <w:r w:rsidR="009306CE" w:rsidRPr="004A0D13">
        <w:rPr>
          <w:w w:val="100"/>
        </w:rPr>
        <w:t>faaliyette bulunmayacağım</w:t>
      </w:r>
      <w:r>
        <w:rPr>
          <w:w w:val="100"/>
        </w:rPr>
        <w:t>ı</w:t>
      </w:r>
      <w:r w:rsidR="009306CE" w:rsidRPr="004A0D13">
        <w:rPr>
          <w:w w:val="100"/>
        </w:rPr>
        <w:t>,</w:t>
      </w:r>
    </w:p>
    <w:p w:rsidR="009306CE" w:rsidRPr="004A0D13" w:rsidRDefault="00E861AC" w:rsidP="00FA561F">
      <w:pPr>
        <w:spacing w:line="276" w:lineRule="auto"/>
        <w:jc w:val="both"/>
        <w:rPr>
          <w:w w:val="100"/>
        </w:rPr>
      </w:pPr>
      <w:r>
        <w:rPr>
          <w:w w:val="100"/>
        </w:rPr>
        <w:t xml:space="preserve">13. </w:t>
      </w:r>
      <w:r w:rsidR="009306CE" w:rsidRPr="004A0D13">
        <w:rPr>
          <w:w w:val="100"/>
        </w:rPr>
        <w:t xml:space="preserve">Kişilerle </w:t>
      </w:r>
      <w:r w:rsidR="009306CE" w:rsidRPr="004A0D13">
        <w:rPr>
          <w:color w:val="212121"/>
          <w:w w:val="100"/>
        </w:rPr>
        <w:t xml:space="preserve">olan </w:t>
      </w:r>
      <w:r w:rsidR="009306CE" w:rsidRPr="004A0D13">
        <w:rPr>
          <w:w w:val="100"/>
        </w:rPr>
        <w:t xml:space="preserve">ilişkilerde kaba ve </w:t>
      </w:r>
      <w:r w:rsidR="009306CE" w:rsidRPr="004A0D13">
        <w:rPr>
          <w:color w:val="212121"/>
          <w:w w:val="100"/>
        </w:rPr>
        <w:t xml:space="preserve">saygısız </w:t>
      </w:r>
      <w:r w:rsidR="009306CE" w:rsidRPr="004A0D13">
        <w:rPr>
          <w:w w:val="100"/>
        </w:rPr>
        <w:t>davranmayacağım</w:t>
      </w:r>
      <w:r>
        <w:rPr>
          <w:w w:val="100"/>
        </w:rPr>
        <w:t>ı,</w:t>
      </w:r>
      <w:r w:rsidR="009306CE" w:rsidRPr="004A0D13">
        <w:rPr>
          <w:w w:val="100"/>
        </w:rPr>
        <w:t xml:space="preserve"> kavga etmeyeceğimi,</w:t>
      </w:r>
    </w:p>
    <w:p w:rsidR="009306CE" w:rsidRPr="004A0D13" w:rsidRDefault="00E861AC" w:rsidP="00FA561F">
      <w:pPr>
        <w:spacing w:line="276" w:lineRule="auto"/>
        <w:jc w:val="both"/>
        <w:rPr>
          <w:w w:val="100"/>
        </w:rPr>
      </w:pPr>
      <w:r>
        <w:rPr>
          <w:w w:val="100"/>
        </w:rPr>
        <w:t>14.</w:t>
      </w:r>
      <w:r w:rsidR="009306CE" w:rsidRPr="004A0D13">
        <w:rPr>
          <w:w w:val="100"/>
        </w:rPr>
        <w:t xml:space="preserve">Yurt </w:t>
      </w:r>
      <w:r w:rsidR="009306CE" w:rsidRPr="004A0D13">
        <w:rPr>
          <w:color w:val="212121"/>
          <w:w w:val="100"/>
        </w:rPr>
        <w:t xml:space="preserve">görevlileriyle </w:t>
      </w:r>
      <w:r w:rsidR="009306CE" w:rsidRPr="004A0D13">
        <w:rPr>
          <w:w w:val="100"/>
        </w:rPr>
        <w:t>(yönetim memurları, güvenlik</w:t>
      </w:r>
      <w:r w:rsidR="009306CE" w:rsidRPr="004A0D13">
        <w:rPr>
          <w:color w:val="212121"/>
          <w:w w:val="100"/>
        </w:rPr>
        <w:t xml:space="preserve"> veya </w:t>
      </w:r>
      <w:r w:rsidR="009306CE" w:rsidRPr="004A0D13">
        <w:rPr>
          <w:w w:val="100"/>
        </w:rPr>
        <w:t xml:space="preserve">temizlik elemanları) herhangi bir tartışmaya </w:t>
      </w:r>
      <w:r w:rsidR="009306CE" w:rsidRPr="004A0D13">
        <w:rPr>
          <w:color w:val="212121"/>
          <w:w w:val="100"/>
        </w:rPr>
        <w:t xml:space="preserve">girmeyeceğimi, </w:t>
      </w:r>
      <w:r w:rsidR="009306CE" w:rsidRPr="004A0D13">
        <w:rPr>
          <w:w w:val="100"/>
        </w:rPr>
        <w:t>söylenen ikazlara uyacağım</w:t>
      </w:r>
      <w:r>
        <w:rPr>
          <w:w w:val="100"/>
        </w:rPr>
        <w:t>ı</w:t>
      </w:r>
      <w:r w:rsidR="009306CE" w:rsidRPr="004A0D13">
        <w:rPr>
          <w:w w:val="100"/>
        </w:rPr>
        <w:t>,</w:t>
      </w:r>
    </w:p>
    <w:p w:rsidR="009306CE" w:rsidRPr="004A0D13" w:rsidRDefault="00E861AC" w:rsidP="00FA561F">
      <w:pPr>
        <w:spacing w:line="276" w:lineRule="auto"/>
        <w:jc w:val="both"/>
        <w:rPr>
          <w:w w:val="100"/>
        </w:rPr>
      </w:pPr>
      <w:r>
        <w:rPr>
          <w:w w:val="100"/>
        </w:rPr>
        <w:t xml:space="preserve">15. </w:t>
      </w:r>
      <w:r w:rsidR="009306CE" w:rsidRPr="004A0D13">
        <w:rPr>
          <w:w w:val="100"/>
        </w:rPr>
        <w:t xml:space="preserve">Odalarda </w:t>
      </w:r>
      <w:r w:rsidR="009306CE" w:rsidRPr="004A0D13">
        <w:rPr>
          <w:color w:val="212121"/>
          <w:w w:val="100"/>
        </w:rPr>
        <w:t xml:space="preserve">bulunan </w:t>
      </w:r>
      <w:r w:rsidR="009306CE" w:rsidRPr="004A0D13">
        <w:rPr>
          <w:w w:val="100"/>
        </w:rPr>
        <w:t xml:space="preserve">(masa, sandalye, nevresim, battaniye </w:t>
      </w:r>
      <w:r w:rsidR="00BA31C8" w:rsidRPr="004A0D13">
        <w:rPr>
          <w:w w:val="100"/>
        </w:rPr>
        <w:t>vs.</w:t>
      </w:r>
      <w:r w:rsidR="009306CE" w:rsidRPr="004A0D13">
        <w:rPr>
          <w:w w:val="100"/>
        </w:rPr>
        <w:t>) malzemeyi dışarı</w:t>
      </w:r>
      <w:r w:rsidR="00F56A06">
        <w:rPr>
          <w:w w:val="100"/>
        </w:rPr>
        <w:t xml:space="preserve"> </w:t>
      </w:r>
      <w:r>
        <w:rPr>
          <w:w w:val="100"/>
        </w:rPr>
        <w:t>ç</w:t>
      </w:r>
      <w:r w:rsidR="009306CE" w:rsidRPr="004A0D13">
        <w:rPr>
          <w:w w:val="100"/>
        </w:rPr>
        <w:t>ıkarmayacağım</w:t>
      </w:r>
      <w:r>
        <w:rPr>
          <w:w w:val="100"/>
        </w:rPr>
        <w:t>ı</w:t>
      </w:r>
      <w:r w:rsidR="009306CE" w:rsidRPr="004A0D13">
        <w:rPr>
          <w:w w:val="100"/>
        </w:rPr>
        <w:t xml:space="preserve">, ayrıca bloklarda bulunan sandalye, masa, </w:t>
      </w:r>
      <w:r w:rsidR="009306CE" w:rsidRPr="004A0D13">
        <w:rPr>
          <w:color w:val="212121"/>
          <w:w w:val="100"/>
        </w:rPr>
        <w:t xml:space="preserve">su </w:t>
      </w:r>
      <w:r w:rsidR="009306CE" w:rsidRPr="004A0D13">
        <w:rPr>
          <w:w w:val="100"/>
        </w:rPr>
        <w:t xml:space="preserve">bidonu, çöp tenekesi </w:t>
      </w:r>
      <w:r w:rsidR="00F56A06">
        <w:rPr>
          <w:color w:val="212121"/>
          <w:w w:val="100"/>
        </w:rPr>
        <w:t xml:space="preserve">gibi eşyaları </w:t>
      </w:r>
      <w:r w:rsidR="009306CE" w:rsidRPr="004A0D13">
        <w:rPr>
          <w:w w:val="100"/>
        </w:rPr>
        <w:t xml:space="preserve">odalara taşımayacağımı </w:t>
      </w:r>
      <w:r w:rsidR="009306CE" w:rsidRPr="004A0D13">
        <w:rPr>
          <w:color w:val="212121"/>
          <w:w w:val="100"/>
        </w:rPr>
        <w:t xml:space="preserve">veya yerini </w:t>
      </w:r>
      <w:r w:rsidR="009306CE" w:rsidRPr="004A0D13">
        <w:rPr>
          <w:w w:val="100"/>
        </w:rPr>
        <w:t>değiştirmeyeceğimi</w:t>
      </w:r>
      <w:r w:rsidR="009306CE" w:rsidRPr="004A0D13">
        <w:rPr>
          <w:color w:val="3B3B3B"/>
          <w:w w:val="100"/>
        </w:rPr>
        <w:t xml:space="preserve">, </w:t>
      </w:r>
      <w:r w:rsidR="009306CE" w:rsidRPr="004A0D13">
        <w:rPr>
          <w:w w:val="100"/>
        </w:rPr>
        <w:t xml:space="preserve">yurt eşyasının temizliğine </w:t>
      </w:r>
      <w:r w:rsidR="00F56A06">
        <w:rPr>
          <w:color w:val="212121"/>
          <w:w w:val="100"/>
        </w:rPr>
        <w:t xml:space="preserve">özen </w:t>
      </w:r>
      <w:r w:rsidR="009306CE" w:rsidRPr="004A0D13">
        <w:rPr>
          <w:w w:val="100"/>
        </w:rPr>
        <w:t>göstereceğimi,</w:t>
      </w:r>
    </w:p>
    <w:p w:rsidR="009306CE" w:rsidRPr="004A0D13" w:rsidRDefault="00E861AC" w:rsidP="00FA561F">
      <w:pPr>
        <w:spacing w:line="276" w:lineRule="auto"/>
        <w:jc w:val="both"/>
        <w:rPr>
          <w:w w:val="100"/>
        </w:rPr>
      </w:pPr>
      <w:r>
        <w:rPr>
          <w:w w:val="100"/>
        </w:rPr>
        <w:t xml:space="preserve">16. </w:t>
      </w:r>
      <w:r w:rsidR="009306CE" w:rsidRPr="004A0D13">
        <w:rPr>
          <w:w w:val="100"/>
        </w:rPr>
        <w:t xml:space="preserve">Yurt binalarında duvarlara, kapılara demirbaş </w:t>
      </w:r>
      <w:r w:rsidR="009306CE" w:rsidRPr="004A0D13">
        <w:rPr>
          <w:color w:val="212121"/>
          <w:w w:val="100"/>
        </w:rPr>
        <w:t xml:space="preserve">eşya </w:t>
      </w:r>
      <w:r w:rsidR="009306CE" w:rsidRPr="004A0D13">
        <w:rPr>
          <w:w w:val="100"/>
        </w:rPr>
        <w:t>üzerin</w:t>
      </w:r>
      <w:r w:rsidR="009306CE" w:rsidRPr="004A0D13">
        <w:rPr>
          <w:color w:val="3B3B3B"/>
          <w:w w:val="100"/>
        </w:rPr>
        <w:t xml:space="preserve">e </w:t>
      </w:r>
      <w:r w:rsidR="009306CE" w:rsidRPr="004A0D13">
        <w:rPr>
          <w:color w:val="212121"/>
          <w:w w:val="100"/>
        </w:rPr>
        <w:t xml:space="preserve">yazı </w:t>
      </w:r>
      <w:r w:rsidR="009306CE" w:rsidRPr="004A0D13">
        <w:rPr>
          <w:w w:val="100"/>
        </w:rPr>
        <w:t>yazmayacağım</w:t>
      </w:r>
      <w:r>
        <w:rPr>
          <w:w w:val="100"/>
        </w:rPr>
        <w:t xml:space="preserve">ı, </w:t>
      </w:r>
      <w:r w:rsidR="009306CE" w:rsidRPr="004A0D13">
        <w:rPr>
          <w:w w:val="100"/>
        </w:rPr>
        <w:t xml:space="preserve">işaret ve benzeri </w:t>
      </w:r>
      <w:r w:rsidR="009306CE" w:rsidRPr="004A0D13">
        <w:rPr>
          <w:color w:val="212121"/>
          <w:w w:val="100"/>
        </w:rPr>
        <w:t xml:space="preserve">şekiller </w:t>
      </w:r>
      <w:r w:rsidR="009306CE" w:rsidRPr="004A0D13">
        <w:rPr>
          <w:w w:val="100"/>
        </w:rPr>
        <w:t>çizmeyeceğimi, yapıştırmayacağım</w:t>
      </w:r>
      <w:r>
        <w:rPr>
          <w:w w:val="100"/>
        </w:rPr>
        <w:t>ı</w:t>
      </w:r>
    </w:p>
    <w:p w:rsidR="009306CE" w:rsidRPr="004A0D13" w:rsidRDefault="00E861AC" w:rsidP="00FA561F">
      <w:pPr>
        <w:spacing w:line="276" w:lineRule="auto"/>
        <w:jc w:val="both"/>
        <w:rPr>
          <w:w w:val="100"/>
        </w:rPr>
      </w:pPr>
      <w:r>
        <w:rPr>
          <w:w w:val="100"/>
        </w:rPr>
        <w:t xml:space="preserve">17. </w:t>
      </w:r>
      <w:r w:rsidR="009306CE" w:rsidRPr="004A0D13">
        <w:rPr>
          <w:w w:val="100"/>
        </w:rPr>
        <w:t xml:space="preserve">Tüm yurt </w:t>
      </w:r>
      <w:r w:rsidR="009306CE" w:rsidRPr="004A0D13">
        <w:rPr>
          <w:color w:val="212121"/>
          <w:w w:val="100"/>
        </w:rPr>
        <w:t xml:space="preserve">alanları </w:t>
      </w:r>
      <w:r w:rsidR="009306CE" w:rsidRPr="004A0D13">
        <w:rPr>
          <w:w w:val="100"/>
        </w:rPr>
        <w:t>içeresinde her ne ş</w:t>
      </w:r>
      <w:r w:rsidR="009306CE" w:rsidRPr="004A0D13">
        <w:rPr>
          <w:color w:val="212121"/>
          <w:w w:val="100"/>
        </w:rPr>
        <w:t xml:space="preserve">ekilde olursa </w:t>
      </w:r>
      <w:r w:rsidR="009306CE" w:rsidRPr="004A0D13">
        <w:rPr>
          <w:w w:val="100"/>
        </w:rPr>
        <w:t xml:space="preserve">olsun </w:t>
      </w:r>
      <w:r w:rsidR="009306CE" w:rsidRPr="004A0D13">
        <w:rPr>
          <w:color w:val="212121"/>
          <w:w w:val="100"/>
        </w:rPr>
        <w:t xml:space="preserve">genel </w:t>
      </w:r>
      <w:r w:rsidR="009306CE" w:rsidRPr="004A0D13">
        <w:rPr>
          <w:w w:val="100"/>
        </w:rPr>
        <w:t xml:space="preserve">kabul </w:t>
      </w:r>
      <w:r w:rsidR="009306CE" w:rsidRPr="004A0D13">
        <w:rPr>
          <w:color w:val="212121"/>
          <w:w w:val="100"/>
        </w:rPr>
        <w:t xml:space="preserve">görmüş </w:t>
      </w:r>
      <w:r w:rsidR="009306CE" w:rsidRPr="004A0D13">
        <w:rPr>
          <w:w w:val="100"/>
        </w:rPr>
        <w:t>ahlak</w:t>
      </w:r>
      <w:r w:rsidR="00F56A06">
        <w:rPr>
          <w:w w:val="100"/>
        </w:rPr>
        <w:t xml:space="preserve"> ilkelerine</w:t>
      </w:r>
      <w:r w:rsidR="009306CE" w:rsidRPr="004A0D13">
        <w:rPr>
          <w:w w:val="100"/>
        </w:rPr>
        <w:t xml:space="preserve"> </w:t>
      </w:r>
      <w:r w:rsidR="009306CE" w:rsidRPr="004A0D13">
        <w:rPr>
          <w:color w:val="212121"/>
          <w:w w:val="100"/>
        </w:rPr>
        <w:t xml:space="preserve">ve </w:t>
      </w:r>
      <w:r w:rsidR="009306CE" w:rsidRPr="004A0D13">
        <w:rPr>
          <w:w w:val="100"/>
        </w:rPr>
        <w:t xml:space="preserve">iffette </w:t>
      </w:r>
      <w:r w:rsidR="009306CE" w:rsidRPr="004A0D13">
        <w:rPr>
          <w:color w:val="212121"/>
          <w:w w:val="100"/>
        </w:rPr>
        <w:t xml:space="preserve">aykırı </w:t>
      </w:r>
      <w:r w:rsidR="009306CE" w:rsidRPr="004A0D13">
        <w:rPr>
          <w:w w:val="100"/>
        </w:rPr>
        <w:t>davranışlarda bulunmayacağımı,</w:t>
      </w:r>
    </w:p>
    <w:p w:rsidR="009306CE" w:rsidRPr="004A0D13" w:rsidRDefault="00E861AC" w:rsidP="00FA561F">
      <w:pPr>
        <w:spacing w:line="276" w:lineRule="auto"/>
        <w:jc w:val="both"/>
        <w:rPr>
          <w:w w:val="100"/>
        </w:rPr>
      </w:pPr>
      <w:r>
        <w:rPr>
          <w:w w:val="100"/>
        </w:rPr>
        <w:t xml:space="preserve">18. </w:t>
      </w:r>
      <w:r w:rsidR="009306CE" w:rsidRPr="004A0D13">
        <w:rPr>
          <w:w w:val="100"/>
        </w:rPr>
        <w:t>Yurt binası içerisinde ya da bahçesinde herhangi bir toplantı ve tören düzenlemeyeceğimi,</w:t>
      </w:r>
    </w:p>
    <w:p w:rsidR="009306CE" w:rsidRPr="004A0D13" w:rsidRDefault="00E861AC" w:rsidP="00FA561F">
      <w:pPr>
        <w:spacing w:line="276" w:lineRule="auto"/>
        <w:jc w:val="both"/>
        <w:rPr>
          <w:w w:val="100"/>
        </w:rPr>
      </w:pPr>
      <w:r>
        <w:rPr>
          <w:w w:val="100"/>
        </w:rPr>
        <w:t xml:space="preserve">19. </w:t>
      </w:r>
      <w:r w:rsidR="009306CE" w:rsidRPr="004A0D13">
        <w:rPr>
          <w:w w:val="100"/>
        </w:rPr>
        <w:t>Yukarıda belirtilen ve zaman içeresinde duyurumu yapılacak yeni düz</w:t>
      </w:r>
      <w:r w:rsidR="00F56A06">
        <w:rPr>
          <w:w w:val="100"/>
        </w:rPr>
        <w:t xml:space="preserve">enleme ve kurallara </w:t>
      </w:r>
      <w:r w:rsidR="009306CE" w:rsidRPr="004A0D13">
        <w:rPr>
          <w:w w:val="100"/>
        </w:rPr>
        <w:t>uyacağım</w:t>
      </w:r>
      <w:r>
        <w:rPr>
          <w:w w:val="100"/>
        </w:rPr>
        <w:t>ı</w:t>
      </w:r>
      <w:r w:rsidR="009306CE" w:rsidRPr="004A0D13">
        <w:rPr>
          <w:w w:val="100"/>
        </w:rPr>
        <w:t>, uymadığım takdirde ve şahsım adıma oluşabilecek her</w:t>
      </w:r>
      <w:r w:rsidR="00F56A06">
        <w:rPr>
          <w:w w:val="100"/>
        </w:rPr>
        <w:t xml:space="preserve"> türlü yükümlülüğü ve yaptırımı </w:t>
      </w:r>
      <w:r w:rsidR="009306CE" w:rsidRPr="004A0D13">
        <w:rPr>
          <w:w w:val="100"/>
        </w:rPr>
        <w:t>itiraz etmeksizin kabul ve taahhüt edeceğimi açıkça beyan ederim.</w:t>
      </w:r>
    </w:p>
    <w:p w:rsidR="00E861AC" w:rsidRDefault="00E861AC" w:rsidP="00FA561F">
      <w:pPr>
        <w:spacing w:line="276" w:lineRule="auto"/>
        <w:jc w:val="both"/>
        <w:rPr>
          <w:w w:val="100"/>
        </w:rPr>
      </w:pPr>
    </w:p>
    <w:p w:rsidR="00E861AC" w:rsidRPr="004A0D13" w:rsidRDefault="00E861AC" w:rsidP="00FA561F">
      <w:pPr>
        <w:spacing w:line="276" w:lineRule="auto"/>
        <w:jc w:val="both"/>
        <w:rPr>
          <w:w w:val="100"/>
        </w:rPr>
      </w:pPr>
      <w:r w:rsidRPr="004A0D13">
        <w:rPr>
          <w:w w:val="100"/>
        </w:rPr>
        <w:t xml:space="preserve">Ek 1: Nedeni ne olursa </w:t>
      </w:r>
      <w:r w:rsidRPr="004A0D13">
        <w:rPr>
          <w:color w:val="212121"/>
          <w:w w:val="100"/>
        </w:rPr>
        <w:t xml:space="preserve">olsun </w:t>
      </w:r>
      <w:r w:rsidRPr="004A0D13">
        <w:rPr>
          <w:w w:val="100"/>
        </w:rPr>
        <w:t>(bilgisayar, müzik, ders ve proje çalışması da</w:t>
      </w:r>
      <w:r w:rsidR="00F56A06">
        <w:rPr>
          <w:w w:val="100"/>
        </w:rPr>
        <w:t xml:space="preserve">hi olsa) kız öğrencilerin </w:t>
      </w:r>
      <w:r w:rsidRPr="004A0D13">
        <w:rPr>
          <w:color w:val="212121"/>
          <w:w w:val="100"/>
        </w:rPr>
        <w:t xml:space="preserve">erkek, </w:t>
      </w:r>
      <w:r w:rsidRPr="004A0D13">
        <w:rPr>
          <w:w w:val="100"/>
        </w:rPr>
        <w:t xml:space="preserve">erkek öğrencilerin de </w:t>
      </w:r>
      <w:r>
        <w:rPr>
          <w:w w:val="100"/>
        </w:rPr>
        <w:t>k</w:t>
      </w:r>
      <w:r w:rsidRPr="004A0D13">
        <w:rPr>
          <w:w w:val="100"/>
        </w:rPr>
        <w:t>ız bloklarına girmemesi,</w:t>
      </w:r>
    </w:p>
    <w:p w:rsidR="00563F94" w:rsidRDefault="00E861AC" w:rsidP="00FA561F">
      <w:pPr>
        <w:spacing w:line="276" w:lineRule="auto"/>
        <w:jc w:val="both"/>
      </w:pPr>
      <w:r w:rsidRPr="004A0D13">
        <w:rPr>
          <w:color w:val="212121"/>
          <w:w w:val="100"/>
        </w:rPr>
        <w:t>Ek</w:t>
      </w:r>
      <w:r w:rsidR="00BA31C8">
        <w:rPr>
          <w:color w:val="212121"/>
          <w:w w:val="100"/>
        </w:rPr>
        <w:t xml:space="preserve"> </w:t>
      </w:r>
      <w:r w:rsidRPr="004A0D13">
        <w:rPr>
          <w:color w:val="212121"/>
          <w:w w:val="100"/>
        </w:rPr>
        <w:t xml:space="preserve">2: </w:t>
      </w:r>
      <w:r w:rsidRPr="004A0D13">
        <w:rPr>
          <w:w w:val="100"/>
        </w:rPr>
        <w:t>1,2,3</w:t>
      </w:r>
      <w:r w:rsidRPr="004A0D13">
        <w:rPr>
          <w:color w:val="3B3B3B"/>
          <w:w w:val="100"/>
        </w:rPr>
        <w:t>,</w:t>
      </w:r>
      <w:r w:rsidRPr="004A0D13">
        <w:rPr>
          <w:w w:val="100"/>
        </w:rPr>
        <w:t>4,5,</w:t>
      </w:r>
      <w:bookmarkStart w:id="0" w:name="_GoBack"/>
      <w:bookmarkEnd w:id="0"/>
      <w:r w:rsidRPr="004A0D13">
        <w:rPr>
          <w:w w:val="100"/>
        </w:rPr>
        <w:t>..9,10</w:t>
      </w:r>
      <w:r w:rsidRPr="004A0D13">
        <w:rPr>
          <w:color w:val="3B3B3B"/>
          <w:w w:val="100"/>
        </w:rPr>
        <w:t>,</w:t>
      </w:r>
      <w:r w:rsidRPr="004A0D13">
        <w:rPr>
          <w:w w:val="100"/>
        </w:rPr>
        <w:t xml:space="preserve">11. ve 15. maddelerin </w:t>
      </w:r>
      <w:r w:rsidRPr="004A0D13">
        <w:rPr>
          <w:color w:val="212121"/>
          <w:w w:val="100"/>
        </w:rPr>
        <w:t xml:space="preserve">gerçekleşmesi </w:t>
      </w:r>
      <w:r w:rsidRPr="004A0D13">
        <w:rPr>
          <w:w w:val="100"/>
        </w:rPr>
        <w:t>ha</w:t>
      </w:r>
      <w:r w:rsidR="00F56A06">
        <w:rPr>
          <w:w w:val="100"/>
        </w:rPr>
        <w:t xml:space="preserve">linde sahibine veya sorumlusuna </w:t>
      </w:r>
      <w:r w:rsidRPr="004A0D13">
        <w:rPr>
          <w:w w:val="100"/>
        </w:rPr>
        <w:t xml:space="preserve">bakılmaksızın tüm oda mensupları sorumlu tutulacak olup, </w:t>
      </w:r>
      <w:r w:rsidR="00FD6BBD">
        <w:rPr>
          <w:w w:val="100"/>
        </w:rPr>
        <w:t>b</w:t>
      </w:r>
      <w:r w:rsidR="00FE3CA3">
        <w:rPr>
          <w:w w:val="100"/>
        </w:rPr>
        <w:t>loklarda asılı bulunan ve İ</w:t>
      </w:r>
      <w:r w:rsidR="00FD6BBD">
        <w:rPr>
          <w:w w:val="100"/>
        </w:rPr>
        <w:t>.</w:t>
      </w:r>
      <w:r w:rsidR="00FE3CA3">
        <w:rPr>
          <w:w w:val="100"/>
        </w:rPr>
        <w:t>Ü</w:t>
      </w:r>
      <w:r w:rsidR="00FD6BBD">
        <w:rPr>
          <w:w w:val="100"/>
        </w:rPr>
        <w:t>.</w:t>
      </w:r>
      <w:r w:rsidR="00FE3CA3">
        <w:rPr>
          <w:w w:val="100"/>
        </w:rPr>
        <w:t xml:space="preserve"> Sağlık Kültür ve Spor Daire B</w:t>
      </w:r>
      <w:r w:rsidR="00FD6BBD">
        <w:rPr>
          <w:w w:val="100"/>
        </w:rPr>
        <w:t>aşkanlığı i</w:t>
      </w:r>
      <w:r w:rsidR="00FE3CA3">
        <w:rPr>
          <w:w w:val="100"/>
        </w:rPr>
        <w:t xml:space="preserve">nternet sayfasında yayınlanan </w:t>
      </w:r>
      <w:r w:rsidR="00BA31C8">
        <w:rPr>
          <w:w w:val="100"/>
        </w:rPr>
        <w:t>İÜ</w:t>
      </w:r>
      <w:r w:rsidR="00FD6BBD">
        <w:rPr>
          <w:w w:val="100"/>
        </w:rPr>
        <w:t xml:space="preserve"> Öğrenci Yurtlar Yönergesi</w:t>
      </w:r>
      <w:r w:rsidR="00FE3CA3">
        <w:rPr>
          <w:w w:val="100"/>
        </w:rPr>
        <w:t xml:space="preserve"> hükümlerine göre </w:t>
      </w:r>
      <w:r w:rsidR="00F56A06">
        <w:rPr>
          <w:w w:val="100"/>
        </w:rPr>
        <w:t xml:space="preserve">işlem </w:t>
      </w:r>
      <w:r w:rsidRPr="004A0D13">
        <w:rPr>
          <w:w w:val="100"/>
        </w:rPr>
        <w:t>yapılacaktır</w:t>
      </w:r>
      <w:r w:rsidR="00F56A06">
        <w:rPr>
          <w:w w:val="100"/>
        </w:rPr>
        <w:t>.</w:t>
      </w:r>
      <w:r w:rsidR="00FA561F">
        <w:t xml:space="preserve"> </w:t>
      </w:r>
    </w:p>
    <w:sectPr w:rsidR="00563F94" w:rsidSect="00FA561F">
      <w:headerReference w:type="default" r:id="rId7"/>
      <w:footerReference w:type="default" r:id="rId8"/>
      <w:pgSz w:w="11906" w:h="16838" w:code="9"/>
      <w:pgMar w:top="426" w:right="1133" w:bottom="709" w:left="993" w:header="421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43" w:rsidRDefault="00727743" w:rsidP="00F56A06">
      <w:pPr>
        <w:spacing w:line="240" w:lineRule="auto"/>
      </w:pPr>
      <w:r>
        <w:separator/>
      </w:r>
    </w:p>
  </w:endnote>
  <w:endnote w:type="continuationSeparator" w:id="0">
    <w:p w:rsidR="00727743" w:rsidRDefault="00727743" w:rsidP="00F56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770"/>
    </w:tblGrid>
    <w:tr w:rsidR="00F56A06" w:rsidTr="00F56A06">
      <w:trPr>
        <w:trHeight w:val="561"/>
      </w:trPr>
      <w:tc>
        <w:tcPr>
          <w:tcW w:w="9904" w:type="dxa"/>
          <w:vAlign w:val="center"/>
        </w:tcPr>
        <w:p w:rsidR="00F56A06" w:rsidRDefault="00F56A06" w:rsidP="00F56A06">
          <w:pPr>
            <w:pStyle w:val="Altbilgi"/>
            <w:jc w:val="center"/>
          </w:pPr>
          <w:r>
            <w:t xml:space="preserve">ÖĞRENCİNİN ADI /SOYADI </w:t>
          </w:r>
        </w:p>
        <w:p w:rsidR="00FA561F" w:rsidRDefault="00F56A06" w:rsidP="00FA561F">
          <w:pPr>
            <w:pStyle w:val="Altbilgi"/>
            <w:jc w:val="center"/>
          </w:pPr>
          <w:r>
            <w:t xml:space="preserve">İMZA </w:t>
          </w:r>
        </w:p>
        <w:p w:rsidR="00F56A06" w:rsidRDefault="00F56A06" w:rsidP="00FA561F">
          <w:pPr>
            <w:pStyle w:val="Altbilgi"/>
            <w:jc w:val="center"/>
          </w:pPr>
          <w:r>
            <w:t>TARİH</w:t>
          </w:r>
        </w:p>
      </w:tc>
    </w:tr>
    <w:tr w:rsidR="00F56A06" w:rsidTr="00F56A06">
      <w:trPr>
        <w:trHeight w:val="1208"/>
      </w:trPr>
      <w:tc>
        <w:tcPr>
          <w:tcW w:w="9904" w:type="dxa"/>
        </w:tcPr>
        <w:p w:rsidR="00F56A06" w:rsidRDefault="00F56A06" w:rsidP="00F56A06">
          <w:pPr>
            <w:pStyle w:val="Altbilgi"/>
            <w:jc w:val="center"/>
          </w:pPr>
        </w:p>
      </w:tc>
    </w:tr>
  </w:tbl>
  <w:p w:rsidR="00F56A06" w:rsidRPr="00F56A06" w:rsidRDefault="00F56A06" w:rsidP="00F56A06">
    <w:pPr>
      <w:pStyle w:val="NormalWeb"/>
      <w:jc w:val="right"/>
      <w:rPr>
        <w:b/>
      </w:rPr>
    </w:pPr>
    <w:r w:rsidRPr="00563F94">
      <w:rPr>
        <w:b/>
        <w:sz w:val="22"/>
        <w:szCs w:val="22"/>
      </w:rPr>
      <w:t>SKSDB/PR-008/FR-002/0</w:t>
    </w:r>
    <w:r w:rsidR="00E21E2A">
      <w:rPr>
        <w:b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43" w:rsidRDefault="00727743" w:rsidP="00F56A06">
      <w:pPr>
        <w:spacing w:line="240" w:lineRule="auto"/>
      </w:pPr>
      <w:r>
        <w:separator/>
      </w:r>
    </w:p>
  </w:footnote>
  <w:footnote w:type="continuationSeparator" w:id="0">
    <w:p w:rsidR="00727743" w:rsidRDefault="00727743" w:rsidP="00F56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065" w:type="dxa"/>
      <w:tblInd w:w="108" w:type="dxa"/>
      <w:tblLook w:val="04A0" w:firstRow="1" w:lastRow="0" w:firstColumn="1" w:lastColumn="0" w:noHBand="0" w:noVBand="1"/>
    </w:tblPr>
    <w:tblGrid>
      <w:gridCol w:w="2001"/>
      <w:gridCol w:w="8064"/>
    </w:tblGrid>
    <w:tr w:rsidR="00F56A06" w:rsidTr="008B6E1D">
      <w:trPr>
        <w:trHeight w:val="713"/>
      </w:trPr>
      <w:tc>
        <w:tcPr>
          <w:tcW w:w="2001" w:type="dxa"/>
        </w:tcPr>
        <w:p w:rsidR="00F56A06" w:rsidRDefault="00F56A06" w:rsidP="00FA561F">
          <w:pPr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1114425" cy="1009650"/>
                <wp:effectExtent l="19050" t="0" r="0" b="0"/>
                <wp:docPr id="54" name="Resim 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067" cy="101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</w:tcPr>
        <w:p w:rsidR="00F56A06" w:rsidRDefault="00F56A06" w:rsidP="00F56A06">
          <w:pPr>
            <w:pStyle w:val="stbilgi"/>
          </w:pPr>
        </w:p>
        <w:p w:rsidR="00F56A06" w:rsidRPr="006C4556" w:rsidRDefault="00F56A06" w:rsidP="00F56A06">
          <w:pPr>
            <w:pStyle w:val="stbilgi"/>
            <w:jc w:val="center"/>
            <w:rPr>
              <w:b/>
            </w:rPr>
          </w:pPr>
          <w:r w:rsidRPr="006C4556">
            <w:rPr>
              <w:b/>
            </w:rPr>
            <w:t>İÜ</w:t>
          </w:r>
        </w:p>
        <w:p w:rsidR="00F56A06" w:rsidRPr="006C4556" w:rsidRDefault="00F56A06" w:rsidP="00F56A06">
          <w:pPr>
            <w:pStyle w:val="stbilgi"/>
            <w:jc w:val="center"/>
          </w:pPr>
          <w:r w:rsidRPr="006C4556">
            <w:t xml:space="preserve">Sağlık Kültür </w:t>
          </w:r>
          <w:r>
            <w:t>ve</w:t>
          </w:r>
          <w:r w:rsidRPr="006C4556">
            <w:t xml:space="preserve"> Spor Daire Başkanlığı</w:t>
          </w:r>
        </w:p>
        <w:p w:rsidR="00F56A06" w:rsidRPr="006C4556" w:rsidRDefault="00F56A06" w:rsidP="00F56A06">
          <w:pPr>
            <w:pStyle w:val="stbilgi"/>
            <w:jc w:val="center"/>
          </w:pPr>
          <w:r w:rsidRPr="006C4556">
            <w:t>Öğrenci Yurtları Müdürlüğü</w:t>
          </w:r>
        </w:p>
        <w:p w:rsidR="00F56A06" w:rsidRPr="00FA561F" w:rsidRDefault="00F56A06" w:rsidP="00FA561F">
          <w:pPr>
            <w:pStyle w:val="stbilgi"/>
            <w:jc w:val="center"/>
            <w:rPr>
              <w:b/>
            </w:rPr>
          </w:pPr>
          <w:r>
            <w:rPr>
              <w:b/>
            </w:rPr>
            <w:t>ÖĞRENCİ TAAHHÜ</w:t>
          </w:r>
          <w:r w:rsidR="00FA561F">
            <w:rPr>
              <w:b/>
            </w:rPr>
            <w:t>T</w:t>
          </w:r>
          <w:r>
            <w:rPr>
              <w:b/>
            </w:rPr>
            <w:t xml:space="preserve"> FORMU</w:t>
          </w:r>
        </w:p>
      </w:tc>
    </w:tr>
  </w:tbl>
  <w:p w:rsidR="00F56A06" w:rsidRDefault="00F56A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3C2"/>
    <w:multiLevelType w:val="hybridMultilevel"/>
    <w:tmpl w:val="1936843E"/>
    <w:lvl w:ilvl="0" w:tplc="B96AA93E">
      <w:start w:val="19"/>
      <w:numFmt w:val="decimal"/>
      <w:lvlText w:val="%1."/>
      <w:lvlJc w:val="left"/>
      <w:pPr>
        <w:ind w:hanging="316"/>
      </w:pPr>
      <w:rPr>
        <w:rFonts w:ascii="Times New Roman" w:eastAsia="Times New Roman" w:hAnsi="Times New Roman" w:hint="default"/>
        <w:color w:val="0C0C0C"/>
        <w:w w:val="96"/>
        <w:sz w:val="22"/>
        <w:szCs w:val="22"/>
      </w:rPr>
    </w:lvl>
    <w:lvl w:ilvl="1" w:tplc="18780800">
      <w:start w:val="1"/>
      <w:numFmt w:val="bullet"/>
      <w:lvlText w:val="•"/>
      <w:lvlJc w:val="left"/>
      <w:rPr>
        <w:rFonts w:hint="default"/>
      </w:rPr>
    </w:lvl>
    <w:lvl w:ilvl="2" w:tplc="3D10F732">
      <w:start w:val="1"/>
      <w:numFmt w:val="bullet"/>
      <w:lvlText w:val="•"/>
      <w:lvlJc w:val="left"/>
      <w:rPr>
        <w:rFonts w:hint="default"/>
      </w:rPr>
    </w:lvl>
    <w:lvl w:ilvl="3" w:tplc="D7C41A42">
      <w:start w:val="1"/>
      <w:numFmt w:val="bullet"/>
      <w:lvlText w:val="•"/>
      <w:lvlJc w:val="left"/>
      <w:rPr>
        <w:rFonts w:hint="default"/>
      </w:rPr>
    </w:lvl>
    <w:lvl w:ilvl="4" w:tplc="DDE062E8">
      <w:start w:val="1"/>
      <w:numFmt w:val="bullet"/>
      <w:lvlText w:val="•"/>
      <w:lvlJc w:val="left"/>
      <w:rPr>
        <w:rFonts w:hint="default"/>
      </w:rPr>
    </w:lvl>
    <w:lvl w:ilvl="5" w:tplc="FAFC4E4E">
      <w:start w:val="1"/>
      <w:numFmt w:val="bullet"/>
      <w:lvlText w:val="•"/>
      <w:lvlJc w:val="left"/>
      <w:rPr>
        <w:rFonts w:hint="default"/>
      </w:rPr>
    </w:lvl>
    <w:lvl w:ilvl="6" w:tplc="7062E444">
      <w:start w:val="1"/>
      <w:numFmt w:val="bullet"/>
      <w:lvlText w:val="•"/>
      <w:lvlJc w:val="left"/>
      <w:rPr>
        <w:rFonts w:hint="default"/>
      </w:rPr>
    </w:lvl>
    <w:lvl w:ilvl="7" w:tplc="BD6A4350">
      <w:start w:val="1"/>
      <w:numFmt w:val="bullet"/>
      <w:lvlText w:val="•"/>
      <w:lvlJc w:val="left"/>
      <w:rPr>
        <w:rFonts w:hint="default"/>
      </w:rPr>
    </w:lvl>
    <w:lvl w:ilvl="8" w:tplc="EA7C513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845FE1"/>
    <w:multiLevelType w:val="hybridMultilevel"/>
    <w:tmpl w:val="07D01360"/>
    <w:lvl w:ilvl="0" w:tplc="A7947B6E">
      <w:start w:val="12"/>
      <w:numFmt w:val="decimal"/>
      <w:lvlText w:val="%1."/>
      <w:lvlJc w:val="left"/>
      <w:pPr>
        <w:ind w:hanging="320"/>
      </w:pPr>
      <w:rPr>
        <w:rFonts w:ascii="Times New Roman" w:eastAsia="Times New Roman" w:hAnsi="Times New Roman" w:hint="default"/>
        <w:color w:val="0C0C0C"/>
        <w:sz w:val="22"/>
        <w:szCs w:val="22"/>
      </w:rPr>
    </w:lvl>
    <w:lvl w:ilvl="1" w:tplc="98B6E862">
      <w:start w:val="1"/>
      <w:numFmt w:val="bullet"/>
      <w:lvlText w:val="•"/>
      <w:lvlJc w:val="left"/>
      <w:rPr>
        <w:rFonts w:hint="default"/>
      </w:rPr>
    </w:lvl>
    <w:lvl w:ilvl="2" w:tplc="A4968ED6">
      <w:start w:val="1"/>
      <w:numFmt w:val="bullet"/>
      <w:lvlText w:val="•"/>
      <w:lvlJc w:val="left"/>
      <w:rPr>
        <w:rFonts w:hint="default"/>
      </w:rPr>
    </w:lvl>
    <w:lvl w:ilvl="3" w:tplc="0BB0B768">
      <w:start w:val="1"/>
      <w:numFmt w:val="bullet"/>
      <w:lvlText w:val="•"/>
      <w:lvlJc w:val="left"/>
      <w:rPr>
        <w:rFonts w:hint="default"/>
      </w:rPr>
    </w:lvl>
    <w:lvl w:ilvl="4" w:tplc="AC76CE3C">
      <w:start w:val="1"/>
      <w:numFmt w:val="bullet"/>
      <w:lvlText w:val="•"/>
      <w:lvlJc w:val="left"/>
      <w:rPr>
        <w:rFonts w:hint="default"/>
      </w:rPr>
    </w:lvl>
    <w:lvl w:ilvl="5" w:tplc="61407402">
      <w:start w:val="1"/>
      <w:numFmt w:val="bullet"/>
      <w:lvlText w:val="•"/>
      <w:lvlJc w:val="left"/>
      <w:rPr>
        <w:rFonts w:hint="default"/>
      </w:rPr>
    </w:lvl>
    <w:lvl w:ilvl="6" w:tplc="F41A46DC">
      <w:start w:val="1"/>
      <w:numFmt w:val="bullet"/>
      <w:lvlText w:val="•"/>
      <w:lvlJc w:val="left"/>
      <w:rPr>
        <w:rFonts w:hint="default"/>
      </w:rPr>
    </w:lvl>
    <w:lvl w:ilvl="7" w:tplc="CBE81CE4">
      <w:start w:val="1"/>
      <w:numFmt w:val="bullet"/>
      <w:lvlText w:val="•"/>
      <w:lvlJc w:val="left"/>
      <w:rPr>
        <w:rFonts w:hint="default"/>
      </w:rPr>
    </w:lvl>
    <w:lvl w:ilvl="8" w:tplc="A008ED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0926F9"/>
    <w:multiLevelType w:val="hybridMultilevel"/>
    <w:tmpl w:val="D53CEE22"/>
    <w:lvl w:ilvl="0" w:tplc="38DA8052">
      <w:start w:val="2"/>
      <w:numFmt w:val="decimal"/>
      <w:lvlText w:val="%1."/>
      <w:lvlJc w:val="left"/>
      <w:pPr>
        <w:ind w:hanging="354"/>
      </w:pPr>
      <w:rPr>
        <w:rFonts w:ascii="Times New Roman" w:eastAsia="Times New Roman" w:hAnsi="Times New Roman" w:hint="default"/>
        <w:color w:val="212121"/>
        <w:sz w:val="22"/>
        <w:szCs w:val="22"/>
      </w:rPr>
    </w:lvl>
    <w:lvl w:ilvl="1" w:tplc="62889AA2">
      <w:start w:val="1"/>
      <w:numFmt w:val="bullet"/>
      <w:lvlText w:val="•"/>
      <w:lvlJc w:val="left"/>
      <w:rPr>
        <w:rFonts w:hint="default"/>
      </w:rPr>
    </w:lvl>
    <w:lvl w:ilvl="2" w:tplc="DEA64AE0">
      <w:start w:val="1"/>
      <w:numFmt w:val="bullet"/>
      <w:lvlText w:val="•"/>
      <w:lvlJc w:val="left"/>
      <w:rPr>
        <w:rFonts w:hint="default"/>
      </w:rPr>
    </w:lvl>
    <w:lvl w:ilvl="3" w:tplc="07ACC0A0">
      <w:start w:val="1"/>
      <w:numFmt w:val="bullet"/>
      <w:lvlText w:val="•"/>
      <w:lvlJc w:val="left"/>
      <w:rPr>
        <w:rFonts w:hint="default"/>
      </w:rPr>
    </w:lvl>
    <w:lvl w:ilvl="4" w:tplc="3D4290CC">
      <w:start w:val="1"/>
      <w:numFmt w:val="bullet"/>
      <w:lvlText w:val="•"/>
      <w:lvlJc w:val="left"/>
      <w:rPr>
        <w:rFonts w:hint="default"/>
      </w:rPr>
    </w:lvl>
    <w:lvl w:ilvl="5" w:tplc="7BFE1EF0">
      <w:start w:val="1"/>
      <w:numFmt w:val="bullet"/>
      <w:lvlText w:val="•"/>
      <w:lvlJc w:val="left"/>
      <w:rPr>
        <w:rFonts w:hint="default"/>
      </w:rPr>
    </w:lvl>
    <w:lvl w:ilvl="6" w:tplc="4E06C850">
      <w:start w:val="1"/>
      <w:numFmt w:val="bullet"/>
      <w:lvlText w:val="•"/>
      <w:lvlJc w:val="left"/>
      <w:rPr>
        <w:rFonts w:hint="default"/>
      </w:rPr>
    </w:lvl>
    <w:lvl w:ilvl="7" w:tplc="1FCE6DAC">
      <w:start w:val="1"/>
      <w:numFmt w:val="bullet"/>
      <w:lvlText w:val="•"/>
      <w:lvlJc w:val="left"/>
      <w:rPr>
        <w:rFonts w:hint="default"/>
      </w:rPr>
    </w:lvl>
    <w:lvl w:ilvl="8" w:tplc="BE2A02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C13550F"/>
    <w:multiLevelType w:val="hybridMultilevel"/>
    <w:tmpl w:val="D36693E2"/>
    <w:lvl w:ilvl="0" w:tplc="B868044C">
      <w:start w:val="16"/>
      <w:numFmt w:val="decimal"/>
      <w:lvlText w:val="%1."/>
      <w:lvlJc w:val="left"/>
      <w:pPr>
        <w:ind w:hanging="325"/>
      </w:pPr>
      <w:rPr>
        <w:rFonts w:ascii="Arial" w:eastAsia="Arial" w:hAnsi="Arial" w:hint="default"/>
        <w:color w:val="0C0C0C"/>
        <w:w w:val="88"/>
        <w:sz w:val="21"/>
        <w:szCs w:val="21"/>
      </w:rPr>
    </w:lvl>
    <w:lvl w:ilvl="1" w:tplc="46FCC308">
      <w:start w:val="1"/>
      <w:numFmt w:val="bullet"/>
      <w:lvlText w:val="•"/>
      <w:lvlJc w:val="left"/>
      <w:rPr>
        <w:rFonts w:hint="default"/>
      </w:rPr>
    </w:lvl>
    <w:lvl w:ilvl="2" w:tplc="7C44998A">
      <w:start w:val="1"/>
      <w:numFmt w:val="bullet"/>
      <w:lvlText w:val="•"/>
      <w:lvlJc w:val="left"/>
      <w:rPr>
        <w:rFonts w:hint="default"/>
      </w:rPr>
    </w:lvl>
    <w:lvl w:ilvl="3" w:tplc="C7105092">
      <w:start w:val="1"/>
      <w:numFmt w:val="bullet"/>
      <w:lvlText w:val="•"/>
      <w:lvlJc w:val="left"/>
      <w:rPr>
        <w:rFonts w:hint="default"/>
      </w:rPr>
    </w:lvl>
    <w:lvl w:ilvl="4" w:tplc="4D2AD254">
      <w:start w:val="1"/>
      <w:numFmt w:val="bullet"/>
      <w:lvlText w:val="•"/>
      <w:lvlJc w:val="left"/>
      <w:rPr>
        <w:rFonts w:hint="default"/>
      </w:rPr>
    </w:lvl>
    <w:lvl w:ilvl="5" w:tplc="909299F0">
      <w:start w:val="1"/>
      <w:numFmt w:val="bullet"/>
      <w:lvlText w:val="•"/>
      <w:lvlJc w:val="left"/>
      <w:rPr>
        <w:rFonts w:hint="default"/>
      </w:rPr>
    </w:lvl>
    <w:lvl w:ilvl="6" w:tplc="004C9D44">
      <w:start w:val="1"/>
      <w:numFmt w:val="bullet"/>
      <w:lvlText w:val="•"/>
      <w:lvlJc w:val="left"/>
      <w:rPr>
        <w:rFonts w:hint="default"/>
      </w:rPr>
    </w:lvl>
    <w:lvl w:ilvl="7" w:tplc="CA8E3F14">
      <w:start w:val="1"/>
      <w:numFmt w:val="bullet"/>
      <w:lvlText w:val="•"/>
      <w:lvlJc w:val="left"/>
      <w:rPr>
        <w:rFonts w:hint="default"/>
      </w:rPr>
    </w:lvl>
    <w:lvl w:ilvl="8" w:tplc="640CB6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D9"/>
    <w:rsid w:val="000C0F94"/>
    <w:rsid w:val="000C7ADE"/>
    <w:rsid w:val="000E48D5"/>
    <w:rsid w:val="0013775C"/>
    <w:rsid w:val="00263DB9"/>
    <w:rsid w:val="00284A18"/>
    <w:rsid w:val="00366795"/>
    <w:rsid w:val="003909F9"/>
    <w:rsid w:val="003B3938"/>
    <w:rsid w:val="003B66CE"/>
    <w:rsid w:val="003D2B9E"/>
    <w:rsid w:val="004A0D13"/>
    <w:rsid w:val="00553FA1"/>
    <w:rsid w:val="00563F94"/>
    <w:rsid w:val="005738BA"/>
    <w:rsid w:val="005E10CB"/>
    <w:rsid w:val="005E76D2"/>
    <w:rsid w:val="00604E06"/>
    <w:rsid w:val="00672CBF"/>
    <w:rsid w:val="006C4556"/>
    <w:rsid w:val="00727743"/>
    <w:rsid w:val="007518D9"/>
    <w:rsid w:val="00776FC8"/>
    <w:rsid w:val="007B7358"/>
    <w:rsid w:val="00832D19"/>
    <w:rsid w:val="00880A47"/>
    <w:rsid w:val="008E2877"/>
    <w:rsid w:val="0090315E"/>
    <w:rsid w:val="0092504E"/>
    <w:rsid w:val="009306CE"/>
    <w:rsid w:val="00933E7F"/>
    <w:rsid w:val="00960FF5"/>
    <w:rsid w:val="00AE5A12"/>
    <w:rsid w:val="00BA31C8"/>
    <w:rsid w:val="00C81A09"/>
    <w:rsid w:val="00CE1D46"/>
    <w:rsid w:val="00D02574"/>
    <w:rsid w:val="00D12D34"/>
    <w:rsid w:val="00D271E9"/>
    <w:rsid w:val="00D65F2B"/>
    <w:rsid w:val="00DE66F1"/>
    <w:rsid w:val="00E21E2A"/>
    <w:rsid w:val="00E54AA0"/>
    <w:rsid w:val="00E80E89"/>
    <w:rsid w:val="00E861AC"/>
    <w:rsid w:val="00EA0186"/>
    <w:rsid w:val="00EC2B72"/>
    <w:rsid w:val="00F56A06"/>
    <w:rsid w:val="00FA561F"/>
    <w:rsid w:val="00FD6BBD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99B9A-C96D-48A6-B0E9-6E8B7BA0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13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w w:val="95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9306CE"/>
    <w:pPr>
      <w:autoSpaceDE/>
      <w:autoSpaceDN/>
      <w:adjustRightInd/>
      <w:outlineLvl w:val="0"/>
    </w:pPr>
    <w:rPr>
      <w:rFonts w:cstheme="minorBidi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518D9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bilgiChar">
    <w:name w:val="Üstbilgi Char"/>
    <w:basedOn w:val="VarsaylanParagrafYazTipi"/>
    <w:link w:val="stbilgi"/>
    <w:uiPriority w:val="99"/>
    <w:rsid w:val="007518D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1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8D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CE1D46"/>
    <w:pPr>
      <w:widowControl/>
      <w:autoSpaceDE/>
      <w:autoSpaceDN/>
      <w:adjustRightInd/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CE1D4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1"/>
    <w:rsid w:val="009306CE"/>
    <w:rPr>
      <w:rFonts w:ascii="Times New Roman" w:eastAsia="Times New Roman" w:hAnsi="Times New Roman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306CE"/>
    <w:pPr>
      <w:autoSpaceDE/>
      <w:autoSpaceDN/>
      <w:adjustRightInd/>
      <w:spacing w:before="24"/>
      <w:ind w:left="875"/>
    </w:pPr>
    <w:rPr>
      <w:rFonts w:cstheme="minorBidi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06CE"/>
    <w:rPr>
      <w:rFonts w:ascii="Times New Roman" w:eastAsia="Times New Roman" w:hAnsi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6A0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A06"/>
    <w:rPr>
      <w:rFonts w:ascii="Times New Roman" w:eastAsia="Times New Roman" w:hAnsi="Times New Roman" w:cs="Times New Roman"/>
      <w:w w:val="9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38</cp:revision>
  <cp:lastPrinted>2016-03-03T13:19:00Z</cp:lastPrinted>
  <dcterms:created xsi:type="dcterms:W3CDTF">2014-12-10T08:05:00Z</dcterms:created>
  <dcterms:modified xsi:type="dcterms:W3CDTF">2017-06-19T12:45:00Z</dcterms:modified>
</cp:coreProperties>
</file>