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D62" w:rsidRPr="007C3D62" w:rsidRDefault="007C3D62" w:rsidP="006F5025">
      <w:pPr>
        <w:spacing w:before="240" w:after="240" w:line="276" w:lineRule="auto"/>
        <w:jc w:val="both"/>
        <w:rPr>
          <w:rFonts w:ascii="Times New Roman" w:eastAsia="Times New Roman" w:hAnsi="Times New Roman" w:cs="Times New Roman"/>
          <w:color w:val="000000"/>
          <w:sz w:val="24"/>
          <w:szCs w:val="24"/>
          <w:lang w:eastAsia="tr-TR"/>
        </w:rPr>
      </w:pPr>
      <w:r w:rsidRPr="007C3D62">
        <w:rPr>
          <w:rFonts w:ascii="Times New Roman" w:eastAsia="Times New Roman" w:hAnsi="Times New Roman" w:cs="Times New Roman"/>
          <w:color w:val="000000"/>
          <w:sz w:val="24"/>
          <w:szCs w:val="24"/>
          <w:lang w:eastAsia="tr-TR"/>
        </w:rPr>
        <w:t>Esas Sayısı: 1989/l</w:t>
      </w:r>
    </w:p>
    <w:p w:rsidR="007C3D62" w:rsidRPr="007C3D62" w:rsidRDefault="007C3D62" w:rsidP="006F5025">
      <w:pPr>
        <w:spacing w:before="240" w:after="240" w:line="276" w:lineRule="auto"/>
        <w:jc w:val="both"/>
        <w:rPr>
          <w:rFonts w:ascii="Times New Roman" w:eastAsia="Times New Roman" w:hAnsi="Times New Roman" w:cs="Times New Roman"/>
          <w:color w:val="000000"/>
          <w:sz w:val="24"/>
          <w:szCs w:val="24"/>
          <w:lang w:eastAsia="tr-TR"/>
        </w:rPr>
      </w:pPr>
      <w:r w:rsidRPr="007C3D62">
        <w:rPr>
          <w:rFonts w:ascii="Times New Roman" w:eastAsia="Times New Roman" w:hAnsi="Times New Roman" w:cs="Times New Roman"/>
          <w:color w:val="000000"/>
          <w:sz w:val="24"/>
          <w:szCs w:val="24"/>
          <w:lang w:eastAsia="tr-TR"/>
        </w:rPr>
        <w:t>Karar Sayısı: 1989/12</w:t>
      </w:r>
    </w:p>
    <w:p w:rsidR="007C3D62" w:rsidRPr="007C3D62" w:rsidRDefault="00DB4FAF" w:rsidP="006F5025">
      <w:pPr>
        <w:spacing w:before="240" w:after="240" w:line="276" w:lineRule="auto"/>
        <w:jc w:val="both"/>
        <w:rPr>
          <w:rFonts w:ascii="Times New Roman" w:eastAsia="Times New Roman" w:hAnsi="Times New Roman" w:cs="Times New Roman"/>
          <w:color w:val="000000"/>
          <w:sz w:val="24"/>
          <w:szCs w:val="24"/>
          <w:lang w:eastAsia="tr-TR"/>
        </w:rPr>
      </w:pPr>
      <w:r w:rsidRPr="006F5025">
        <w:rPr>
          <w:rFonts w:ascii="Times New Roman" w:eastAsia="Times New Roman" w:hAnsi="Times New Roman" w:cs="Times New Roman"/>
          <w:color w:val="000000"/>
          <w:sz w:val="24"/>
          <w:szCs w:val="24"/>
          <w:lang w:eastAsia="tr-TR"/>
        </w:rPr>
        <w:t>Karar Günü</w:t>
      </w:r>
      <w:r w:rsidR="007C3D62" w:rsidRPr="007C3D62">
        <w:rPr>
          <w:rFonts w:ascii="Times New Roman" w:eastAsia="Times New Roman" w:hAnsi="Times New Roman" w:cs="Times New Roman"/>
          <w:color w:val="000000"/>
          <w:sz w:val="24"/>
          <w:szCs w:val="24"/>
          <w:lang w:eastAsia="tr-TR"/>
        </w:rPr>
        <w:t>: 7.3.1989</w:t>
      </w:r>
    </w:p>
    <w:p w:rsidR="007C3D62" w:rsidRPr="007C3D62" w:rsidRDefault="00DB4FAF" w:rsidP="006F5025">
      <w:pPr>
        <w:spacing w:before="240" w:after="240" w:line="276" w:lineRule="auto"/>
        <w:jc w:val="both"/>
        <w:rPr>
          <w:rFonts w:ascii="Times New Roman" w:eastAsia="Times New Roman" w:hAnsi="Times New Roman" w:cs="Times New Roman"/>
          <w:color w:val="000000"/>
          <w:sz w:val="24"/>
          <w:szCs w:val="24"/>
          <w:lang w:eastAsia="tr-TR"/>
        </w:rPr>
      </w:pPr>
      <w:r w:rsidRPr="006F5025">
        <w:rPr>
          <w:rFonts w:ascii="Times New Roman" w:eastAsia="Times New Roman" w:hAnsi="Times New Roman" w:cs="Times New Roman"/>
          <w:b/>
          <w:bCs/>
          <w:color w:val="000000"/>
          <w:sz w:val="24"/>
          <w:szCs w:val="24"/>
          <w:lang w:eastAsia="tr-TR"/>
        </w:rPr>
        <w:t>R.G. Tarih-Sayı</w:t>
      </w:r>
      <w:r w:rsidR="007C3D62" w:rsidRPr="007C3D62">
        <w:rPr>
          <w:rFonts w:ascii="Times New Roman" w:eastAsia="Times New Roman" w:hAnsi="Times New Roman" w:cs="Times New Roman"/>
          <w:b/>
          <w:bCs/>
          <w:color w:val="000000"/>
          <w:sz w:val="24"/>
          <w:szCs w:val="24"/>
          <w:lang w:eastAsia="tr-TR"/>
        </w:rPr>
        <w:t>:</w:t>
      </w:r>
      <w:r w:rsidRPr="006F5025">
        <w:rPr>
          <w:rFonts w:ascii="Times New Roman" w:eastAsia="Times New Roman" w:hAnsi="Times New Roman" w:cs="Times New Roman"/>
          <w:b/>
          <w:bCs/>
          <w:color w:val="000000"/>
          <w:sz w:val="24"/>
          <w:szCs w:val="24"/>
          <w:lang w:eastAsia="tr-TR"/>
        </w:rPr>
        <w:t xml:space="preserve"> </w:t>
      </w:r>
      <w:r w:rsidR="007C3D62" w:rsidRPr="007C3D62">
        <w:rPr>
          <w:rFonts w:ascii="Times New Roman" w:eastAsia="Times New Roman" w:hAnsi="Times New Roman" w:cs="Times New Roman"/>
          <w:b/>
          <w:bCs/>
          <w:color w:val="000000"/>
          <w:sz w:val="24"/>
          <w:szCs w:val="24"/>
          <w:lang w:eastAsia="tr-TR"/>
        </w:rPr>
        <w:t>05.07.1989-20216</w:t>
      </w:r>
    </w:p>
    <w:p w:rsidR="007C3D62" w:rsidRPr="007C3D62" w:rsidRDefault="007C3D62" w:rsidP="006F5025">
      <w:pPr>
        <w:spacing w:before="240" w:after="240" w:line="276" w:lineRule="auto"/>
        <w:jc w:val="both"/>
        <w:rPr>
          <w:rFonts w:ascii="Times New Roman" w:eastAsia="Times New Roman" w:hAnsi="Times New Roman" w:cs="Times New Roman"/>
          <w:color w:val="000000"/>
          <w:sz w:val="24"/>
          <w:szCs w:val="24"/>
          <w:lang w:eastAsia="tr-TR"/>
        </w:rPr>
      </w:pPr>
      <w:r w:rsidRPr="007C3D62">
        <w:rPr>
          <w:rFonts w:ascii="Times New Roman" w:eastAsia="Times New Roman" w:hAnsi="Times New Roman" w:cs="Times New Roman"/>
          <w:color w:val="000000"/>
          <w:sz w:val="24"/>
          <w:szCs w:val="24"/>
          <w:lang w:eastAsia="tr-TR"/>
        </w:rPr>
        <w:t>İPTAL DAVASINI AÇAN: Cumhurbaşkanı Kenan EVREN</w:t>
      </w:r>
    </w:p>
    <w:p w:rsidR="007C3D62" w:rsidRPr="006F5025" w:rsidRDefault="007C3D62" w:rsidP="006F5025">
      <w:pPr>
        <w:spacing w:before="240" w:after="240" w:line="276" w:lineRule="auto"/>
        <w:jc w:val="both"/>
        <w:rPr>
          <w:rFonts w:ascii="Times New Roman" w:eastAsia="Times New Roman" w:hAnsi="Times New Roman" w:cs="Times New Roman"/>
          <w:color w:val="000000"/>
          <w:sz w:val="24"/>
          <w:szCs w:val="24"/>
          <w:lang w:eastAsia="tr-TR"/>
        </w:rPr>
      </w:pPr>
      <w:r w:rsidRPr="007C3D62">
        <w:rPr>
          <w:rFonts w:ascii="Times New Roman" w:eastAsia="Times New Roman" w:hAnsi="Times New Roman" w:cs="Times New Roman"/>
          <w:color w:val="000000"/>
          <w:sz w:val="24"/>
          <w:szCs w:val="24"/>
          <w:lang w:eastAsia="tr-TR"/>
        </w:rPr>
        <w:t xml:space="preserve">İPTAL DAVASININ KONUSU : Resmî Gazete'nin 27 Aralık 1988 günlü, 20032. </w:t>
      </w:r>
      <w:proofErr w:type="gramStart"/>
      <w:r w:rsidRPr="007C3D62">
        <w:rPr>
          <w:rFonts w:ascii="Times New Roman" w:eastAsia="Times New Roman" w:hAnsi="Times New Roman" w:cs="Times New Roman"/>
          <w:color w:val="000000"/>
          <w:sz w:val="24"/>
          <w:szCs w:val="24"/>
          <w:lang w:eastAsia="tr-TR"/>
        </w:rPr>
        <w:t>sayısında</w:t>
      </w:r>
      <w:proofErr w:type="gramEnd"/>
      <w:r w:rsidRPr="007C3D62">
        <w:rPr>
          <w:rFonts w:ascii="Times New Roman" w:eastAsia="Times New Roman" w:hAnsi="Times New Roman" w:cs="Times New Roman"/>
          <w:color w:val="000000"/>
          <w:sz w:val="24"/>
          <w:szCs w:val="24"/>
          <w:lang w:eastAsia="tr-TR"/>
        </w:rPr>
        <w:t xml:space="preserve"> yayımlanan 10.12.1988 günlü, 3511 sayılı "2547 Sayılı Yükseköğretim Kanununun 44 üncü Maddesinin Değiştirilmesi ve Bu Kanuna Bir Ek ve Dört Geçici Madde Eklenmesine Dair </w:t>
      </w:r>
      <w:proofErr w:type="spellStart"/>
      <w:r w:rsidRPr="007C3D62">
        <w:rPr>
          <w:rFonts w:ascii="Times New Roman" w:eastAsia="Times New Roman" w:hAnsi="Times New Roman" w:cs="Times New Roman"/>
          <w:color w:val="000000"/>
          <w:sz w:val="24"/>
          <w:szCs w:val="24"/>
          <w:lang w:eastAsia="tr-TR"/>
        </w:rPr>
        <w:t>Kanun"un</w:t>
      </w:r>
      <w:proofErr w:type="spellEnd"/>
      <w:r w:rsidRPr="007C3D62">
        <w:rPr>
          <w:rFonts w:ascii="Times New Roman" w:eastAsia="Times New Roman" w:hAnsi="Times New Roman" w:cs="Times New Roman"/>
          <w:color w:val="000000"/>
          <w:sz w:val="24"/>
          <w:szCs w:val="24"/>
          <w:lang w:eastAsia="tr-TR"/>
        </w:rPr>
        <w:t xml:space="preserve"> 2. maddesiyle 2547 sayılı Yasa'ya eklenen "Ek Madde 16"nın, Anayasa'nın Başlangıç Kısmı ile, 2., 10., 24., 174. maddelerine aykırılığı nedeniyle iptali istemidir.</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I- İPTAL İSTEMİNİN GEREKÇESİ:</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4 Ocak 1989 günlü, KAN. KAR. MD.: 39-18/ B-l-89-4 sayılı dava dilekçesinde, iptal isteminin gerekçe bölümü aynen şöyledir:</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 xml:space="preserve">"Görüldüğü üzere, sadece </w:t>
      </w:r>
      <w:proofErr w:type="spellStart"/>
      <w:r w:rsidRPr="006F5025">
        <w:rPr>
          <w:color w:val="000000"/>
        </w:rPr>
        <w:t>İslâmi</w:t>
      </w:r>
      <w:proofErr w:type="spellEnd"/>
      <w:r w:rsidRPr="006F5025">
        <w:rPr>
          <w:color w:val="000000"/>
        </w:rPr>
        <w:t xml:space="preserve"> kurallara göre kadınlar için örtünme (tesettür) hususları </w:t>
      </w:r>
      <w:proofErr w:type="spellStart"/>
      <w:r w:rsidRPr="006F5025">
        <w:rPr>
          <w:color w:val="000000"/>
        </w:rPr>
        <w:t>gözönüne</w:t>
      </w:r>
      <w:proofErr w:type="spellEnd"/>
      <w:r w:rsidRPr="006F5025">
        <w:rPr>
          <w:color w:val="000000"/>
        </w:rPr>
        <w:t xml:space="preserve"> alınarak, dinî inanç yönünden Yükseköğretim Kurumlarında öğretim yapan bayan öğrencilere eşitlik ve genellik ilkelerini de aşarak lâikliğe aykırı bir biçimde imtiyaz tanınmaktadır.</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 xml:space="preserve">Bilindiği üzere Anayasa'nın 2 </w:t>
      </w:r>
      <w:proofErr w:type="spellStart"/>
      <w:r w:rsidRPr="006F5025">
        <w:rPr>
          <w:color w:val="000000"/>
        </w:rPr>
        <w:t>nci</w:t>
      </w:r>
      <w:proofErr w:type="spellEnd"/>
      <w:r w:rsidRPr="006F5025">
        <w:rPr>
          <w:color w:val="000000"/>
        </w:rPr>
        <w:t xml:space="preserve"> maddesi Atatürk Milliyetçiliğine bağlılığı belirledikten sonra Başlangıç bölümünde bulunan temel ilkelere de atıfta bulunmuştur.</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 xml:space="preserve">Anayasa'nın Başlangıç bölümünde </w:t>
      </w:r>
      <w:proofErr w:type="spellStart"/>
      <w:r w:rsidRPr="006F5025">
        <w:rPr>
          <w:color w:val="000000"/>
        </w:rPr>
        <w:t>yeralan</w:t>
      </w:r>
      <w:proofErr w:type="spellEnd"/>
      <w:r w:rsidRPr="006F5025">
        <w:rPr>
          <w:color w:val="000000"/>
        </w:rPr>
        <w:t xml:space="preserve"> ilkelerden biri de, üç ve yedinci paragraflarda belirlenen, "Atatürk inkılâp ve ilkelerine Bağlılık" ilkesidir.</w:t>
      </w:r>
    </w:p>
    <w:p w:rsidR="007C3D62" w:rsidRPr="006F5025" w:rsidRDefault="007241DE" w:rsidP="006F5025">
      <w:pPr>
        <w:pStyle w:val="NormalWeb"/>
        <w:spacing w:before="240" w:beforeAutospacing="0" w:after="240" w:afterAutospacing="0" w:line="276" w:lineRule="auto"/>
        <w:jc w:val="both"/>
        <w:rPr>
          <w:color w:val="000000"/>
        </w:rPr>
      </w:pPr>
      <w:r w:rsidRPr="006F5025">
        <w:rPr>
          <w:color w:val="000000"/>
        </w:rPr>
        <w:t>(…)</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İşte bu görüş ve düşünüşler doğrultusunda çağdaş giyim, Atatürk milliyetçiliği ilke ve inkılâplarının vazgeçilmez bir öğesini oluşturmaktadır.</w:t>
      </w:r>
    </w:p>
    <w:p w:rsidR="007C3D62" w:rsidRPr="007C3D62" w:rsidRDefault="007C3D62" w:rsidP="006F5025">
      <w:pPr>
        <w:spacing w:before="240" w:after="240" w:line="276" w:lineRule="auto"/>
        <w:jc w:val="both"/>
        <w:rPr>
          <w:rFonts w:ascii="Times New Roman" w:eastAsia="Times New Roman" w:hAnsi="Times New Roman" w:cs="Times New Roman"/>
          <w:color w:val="000000"/>
          <w:sz w:val="24"/>
          <w:szCs w:val="24"/>
          <w:lang w:eastAsia="tr-TR"/>
        </w:rPr>
      </w:pPr>
      <w:r w:rsidRPr="006F5025">
        <w:rPr>
          <w:rFonts w:ascii="Times New Roman" w:eastAsia="Times New Roman" w:hAnsi="Times New Roman" w:cs="Times New Roman"/>
          <w:color w:val="000000"/>
          <w:sz w:val="24"/>
          <w:szCs w:val="24"/>
          <w:lang w:eastAsia="tr-TR"/>
        </w:rPr>
        <w:t>(…)</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II- YASA METİNLERİ:</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A. İptali İstenen Yasa Kuralı:</w:t>
      </w:r>
      <w:bookmarkStart w:id="0" w:name="_GoBack"/>
      <w:bookmarkEnd w:id="0"/>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3511 Sayılı Yasa'nın 2. Maddesiyle 2547 Sayılı Yasa'ya eklenen, dava konusu kural şudur:</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lastRenderedPageBreak/>
        <w:t xml:space="preserve">"Ek Madde 16.- Yükseköğretim kurumlarında, dershane, </w:t>
      </w:r>
      <w:proofErr w:type="spellStart"/>
      <w:r w:rsidRPr="006F5025">
        <w:rPr>
          <w:color w:val="000000"/>
        </w:rPr>
        <w:t>laboratuar</w:t>
      </w:r>
      <w:proofErr w:type="spellEnd"/>
      <w:r w:rsidRPr="006F5025">
        <w:rPr>
          <w:color w:val="000000"/>
        </w:rPr>
        <w:t>, klinik, poliklinik ve koridorlarında çağdaş kıyafet ve görünümde bulunmak zorunludur. Dinî inanç sebebiyle boyun ve saçların örtü veya türbanla kapatılması serbesttir."</w:t>
      </w:r>
    </w:p>
    <w:p w:rsidR="00930ACF" w:rsidRPr="006F5025" w:rsidRDefault="00930ACF" w:rsidP="006F5025">
      <w:pPr>
        <w:pStyle w:val="NormalWeb"/>
        <w:spacing w:before="240" w:beforeAutospacing="0" w:after="240" w:afterAutospacing="0" w:line="276" w:lineRule="auto"/>
        <w:jc w:val="both"/>
        <w:rPr>
          <w:color w:val="000000"/>
        </w:rPr>
      </w:pPr>
      <w:r w:rsidRPr="006F5025">
        <w:rPr>
          <w:color w:val="000000"/>
          <w:shd w:val="clear" w:color="auto" w:fill="FFFFFF"/>
        </w:rPr>
        <w:t>A. Anayasa'nın Başlangıç Bölümü Yönünden İnceleme:</w:t>
      </w:r>
    </w:p>
    <w:p w:rsidR="007C3D62" w:rsidRPr="006F5025" w:rsidRDefault="00930ACF" w:rsidP="006F5025">
      <w:pPr>
        <w:pStyle w:val="NormalWeb"/>
        <w:spacing w:before="240" w:beforeAutospacing="0" w:after="240" w:afterAutospacing="0" w:line="276" w:lineRule="auto"/>
        <w:jc w:val="both"/>
        <w:rPr>
          <w:color w:val="000000"/>
        </w:rPr>
      </w:pPr>
      <w:r w:rsidRPr="006F5025">
        <w:rPr>
          <w:color w:val="000000"/>
        </w:rPr>
        <w:t>Anayasa'nın 176. maddesine göre, Anayasa'nın dayandığı temel görüş ve ilkeleri belirten Başlangıç kısmı Anayasa metni kapsamındadır. Başlangıç Anayasa'nın dayandığı temel görüş ve ilkeleri içermekle Anayasa maddelerinin amacını ve yönünü belirleyen bir kaynaktır. Anayasa'nın Başlan-</w:t>
      </w:r>
      <w:proofErr w:type="spellStart"/>
      <w:r w:rsidRPr="006F5025">
        <w:rPr>
          <w:color w:val="000000"/>
        </w:rPr>
        <w:t>gıç'ında</w:t>
      </w:r>
      <w:proofErr w:type="spellEnd"/>
      <w:r w:rsidRPr="006F5025">
        <w:rPr>
          <w:color w:val="000000"/>
        </w:rPr>
        <w:t>, Atatürk'ün belirlediği milliyetçilik anlayışı ve O'nun inkılâp ve ilkeleri doğrultusunda; Türkiye Cumhuriyetinin çağdaş medeniyet düzeyine ulaşma azmi yönünde; hiçbir düşünce ve görüşün Atatürk milliyetçiliği, ilke ve inkılâplarıyla medeniyetçiliği karşısında korunma göremeyeceği ve lâiklik ilkesi gereği kutsal din duygularının Devlet işlerine ve politikaya kesinlikle karıştırılmayacağı; her Türk vatandaşının medeniyet ve hukuk düzeni içinde onurlu bir hayat sürdürme ve maddî ve manevî varlığını bu yönde geliştirmek hak ve yetkisine doğuştan sahip olduğu fikir, inanç ve kararıyla anlaşılması, sözüne ve ruhuna bu yönlerde de saygı gösterilmesi, mutlak bir sadakatle yorumlanıp uygulanması gerektiğini bildirmesi bu niteliğinin kanıtıdır.</w:t>
      </w:r>
    </w:p>
    <w:p w:rsidR="00930ACF" w:rsidRPr="006F5025" w:rsidRDefault="00930ACF" w:rsidP="006F5025">
      <w:pPr>
        <w:pStyle w:val="NormalWeb"/>
        <w:spacing w:before="240" w:beforeAutospacing="0" w:after="240" w:afterAutospacing="0" w:line="276" w:lineRule="auto"/>
        <w:jc w:val="both"/>
        <w:rPr>
          <w:color w:val="000000"/>
        </w:rPr>
      </w:pPr>
      <w:r w:rsidRPr="006F5025">
        <w:rPr>
          <w:color w:val="000000"/>
        </w:rPr>
        <w:t>(…)</w:t>
      </w:r>
    </w:p>
    <w:p w:rsidR="00930ACF" w:rsidRPr="006F5025" w:rsidRDefault="00930ACF" w:rsidP="006F5025">
      <w:pPr>
        <w:pStyle w:val="NormalWeb"/>
        <w:spacing w:before="240" w:beforeAutospacing="0" w:after="240" w:afterAutospacing="0" w:line="276" w:lineRule="auto"/>
        <w:jc w:val="both"/>
        <w:rPr>
          <w:color w:val="000000"/>
        </w:rPr>
      </w:pPr>
      <w:r w:rsidRPr="006F5025">
        <w:rPr>
          <w:color w:val="000000"/>
        </w:rPr>
        <w:t xml:space="preserve">Lâikliğin, Türk Devrimi'nin, Cumhuriyetin özü </w:t>
      </w:r>
      <w:r w:rsidRPr="006F5025">
        <w:rPr>
          <w:i/>
          <w:iCs/>
          <w:color w:val="000000"/>
        </w:rPr>
        <w:t xml:space="preserve">ve </w:t>
      </w:r>
      <w:r w:rsidRPr="006F5025">
        <w:rPr>
          <w:color w:val="000000"/>
        </w:rPr>
        <w:t>ulusal yaşamın temeli olduğu bir gerçektir. "Dinsel inanç gereği" sözcükleri kullanılmasa da Cumhuriyetin niteliklerine yönelik, bu amaç ve anlamdaki dinsel kaynaklı düzenlemelerle girişimler Anayasa karşısında geçerli olamaz. Özgürlükler Anayasa ile sınırlıdır. Anayasa'daki lâiklik ilkesine ve lâik eğitim kuralına karşı eylemlerin demokratik bir hak olduğu savunulamaz. Anayasal ayrıcalığa sahip lâiklik ilkesi; demokrasiye aykırı olmadığı gibi tüm hak ve özgürlüklerin de bu ilke temel alınarak değerlendirilmesi zorunludur.</w:t>
      </w:r>
    </w:p>
    <w:p w:rsidR="00930ACF" w:rsidRPr="006F5025" w:rsidRDefault="00930ACF" w:rsidP="006F5025">
      <w:pPr>
        <w:pStyle w:val="NormalWeb"/>
        <w:spacing w:before="240" w:beforeAutospacing="0" w:after="240" w:afterAutospacing="0" w:line="276" w:lineRule="auto"/>
        <w:jc w:val="both"/>
        <w:rPr>
          <w:color w:val="000000"/>
        </w:rPr>
      </w:pPr>
      <w:r w:rsidRPr="006F5025">
        <w:rPr>
          <w:color w:val="000000"/>
        </w:rPr>
        <w:t>Bu nedenlerle, incelenen Yasa kuralı, Anayasa'nın Başlangıç Bölümüne aykırıdır.</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B. Anayasa'nın 2. Maddesi Yönünden İnceleme:</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Cumhuriyetin niteliklerini açıklayan Anayasa'nın 2. maddesinde, Başlangıç'taki temel ilkelere yollama yapılmakla kalınmamış, Türkiye Cumhuriyeti'nin Atatürk milliyetçiliğine bağlı, demokratik, lâik ve sosyal bir hukuk devleti olduğu da belirtilmiştir.</w:t>
      </w:r>
    </w:p>
    <w:p w:rsidR="007C3D62" w:rsidRPr="006F5025" w:rsidRDefault="007C3D62" w:rsidP="006F5025">
      <w:pPr>
        <w:pStyle w:val="NormalWeb"/>
        <w:spacing w:before="240" w:beforeAutospacing="0" w:after="240" w:afterAutospacing="0" w:line="276" w:lineRule="auto"/>
        <w:jc w:val="both"/>
        <w:rPr>
          <w:color w:val="000000"/>
        </w:rPr>
      </w:pPr>
      <w:r w:rsidRPr="006F5025">
        <w:rPr>
          <w:color w:val="000000"/>
        </w:rPr>
        <w:t>Bu Bağlamda:</w:t>
      </w:r>
    </w:p>
    <w:p w:rsidR="007C3D62" w:rsidRPr="006F5025" w:rsidRDefault="007C3D62" w:rsidP="006F5025">
      <w:pPr>
        <w:pStyle w:val="NormalWeb"/>
        <w:spacing w:before="240" w:beforeAutospacing="0" w:after="240" w:afterAutospacing="0" w:line="276" w:lineRule="auto"/>
        <w:jc w:val="both"/>
        <w:rPr>
          <w:color w:val="000000"/>
        </w:rPr>
      </w:pPr>
      <w:proofErr w:type="gramStart"/>
      <w:r w:rsidRPr="006F5025">
        <w:rPr>
          <w:color w:val="000000"/>
        </w:rPr>
        <w:t>l</w:t>
      </w:r>
      <w:proofErr w:type="gramEnd"/>
      <w:r w:rsidRPr="006F5025">
        <w:rPr>
          <w:color w:val="000000"/>
        </w:rPr>
        <w:t xml:space="preserve">- Atatürk milliyetçiliği, gelişme ve ilerleme yolunda, uluslararası işlem ve ilişkilerde çağdaş uluslara uygun ve onlarla uyum içinde yürümekle birlikte, Türk toplumunun özel yeteneklerini ve bağımsız kimliğini koruması olarak tanımlanan Türk milliyetçiliğinin Türk olmak mutluluğunu duyan herkesi kapsayan biçiminin adıdır. Atatürk'ün 5.11.1925 günlü söylevinde belirttiği gibi din ve mezhep bağının yerini Türk ulusçuluğu bağı almıştır. Bu tanıma göre, ulusu oluşturan öğeler arasında dil birliği, ulusal duyguyla yan yana insanlık duygusu, siyasal varlıkta birlik, yurt birliği, köken birliği, tarihsel ve ahlaksal yakınlıklar sayılır. Geçmiş ortaklığı, </w:t>
      </w:r>
      <w:r w:rsidRPr="006F5025">
        <w:rPr>
          <w:color w:val="000000"/>
        </w:rPr>
        <w:lastRenderedPageBreak/>
        <w:t>gelecek ve amaç birliği de öğeler arasına alınmaktadır. Türkiye Cumhuriyetini kuran Türkiye halkına Türk ulusu diyerek başka ayrımlara yer vermeyen Atatürk milliyetçiliğinde dinsel öğe esas alınmamıştır. Lâiklik, devlet ve toplumun karşılıklı lâik tutumunu da içerir. Bu da birleştiricilikle sonuçlanır. Birleştiricilik dinsel bağda değil, Atatürk milliyetçiliğinde, ulus bağında, ulusal değerlerdedir, incelenen Yasa maddesi ise dinsel inanç gereğine yer vererek Atatürk milliyetçiliği ilkesiyle çelişmektedir.</w:t>
      </w:r>
    </w:p>
    <w:p w:rsidR="00930ACF" w:rsidRPr="006F5025" w:rsidRDefault="00930ACF" w:rsidP="006F5025">
      <w:pPr>
        <w:pStyle w:val="NormalWeb"/>
        <w:spacing w:before="240" w:beforeAutospacing="0" w:after="240" w:afterAutospacing="0" w:line="276" w:lineRule="auto"/>
        <w:jc w:val="both"/>
        <w:rPr>
          <w:color w:val="000000"/>
        </w:rPr>
      </w:pPr>
      <w:r w:rsidRPr="006F5025">
        <w:rPr>
          <w:color w:val="000000"/>
        </w:rPr>
        <w:t>(…)</w:t>
      </w:r>
    </w:p>
    <w:p w:rsidR="006F5025" w:rsidRPr="006F5025" w:rsidRDefault="006F5025" w:rsidP="006F5025">
      <w:pPr>
        <w:pStyle w:val="NormalWeb"/>
        <w:spacing w:before="240" w:beforeAutospacing="0" w:after="240" w:afterAutospacing="0" w:line="276" w:lineRule="auto"/>
        <w:jc w:val="both"/>
        <w:rPr>
          <w:color w:val="000000"/>
        </w:rPr>
      </w:pPr>
      <w:r w:rsidRPr="006F5025">
        <w:rPr>
          <w:color w:val="000000"/>
        </w:rPr>
        <w:t>V- SONUÇ:</w:t>
      </w:r>
    </w:p>
    <w:p w:rsidR="006F5025" w:rsidRPr="006F5025" w:rsidRDefault="006F5025" w:rsidP="006F5025">
      <w:pPr>
        <w:pStyle w:val="NormalWeb"/>
        <w:spacing w:before="240" w:beforeAutospacing="0" w:after="240" w:afterAutospacing="0" w:line="276" w:lineRule="auto"/>
        <w:jc w:val="both"/>
        <w:rPr>
          <w:color w:val="000000"/>
        </w:rPr>
      </w:pPr>
      <w:r w:rsidRPr="006F5025">
        <w:rPr>
          <w:color w:val="000000"/>
        </w:rPr>
        <w:t xml:space="preserve">10.12.1988 günlü, 3511 sayılı "2547 sayılı Yükseköğretim Kanununun </w:t>
      </w:r>
      <w:proofErr w:type="gramStart"/>
      <w:r w:rsidRPr="006F5025">
        <w:rPr>
          <w:color w:val="000000"/>
        </w:rPr>
        <w:t>44 üncü</w:t>
      </w:r>
      <w:proofErr w:type="gramEnd"/>
      <w:r w:rsidRPr="006F5025">
        <w:rPr>
          <w:color w:val="000000"/>
        </w:rPr>
        <w:t xml:space="preserve"> Maddesinin Değiştirilmesi ve Bu Kanuna Bir Ek ve Dört Geçici Madde Eklenmesine Dair </w:t>
      </w:r>
      <w:proofErr w:type="spellStart"/>
      <w:r w:rsidRPr="006F5025">
        <w:rPr>
          <w:color w:val="000000"/>
        </w:rPr>
        <w:t>Kanun"un</w:t>
      </w:r>
      <w:proofErr w:type="spellEnd"/>
      <w:r w:rsidRPr="006F5025">
        <w:rPr>
          <w:color w:val="000000"/>
        </w:rPr>
        <w:t xml:space="preserve"> 2. maddesiyle 4.11.1981 günlü, 2547 sayılı Yükseköğretim Kanunu'na eklenen "Ek Madde 16"nın Anayasa'ya aykırı olduğuna ve İPTALİNE, Mehmet </w:t>
      </w:r>
      <w:proofErr w:type="spellStart"/>
      <w:r w:rsidRPr="006F5025">
        <w:rPr>
          <w:color w:val="000000"/>
        </w:rPr>
        <w:t>ÇINARLI'nın</w:t>
      </w:r>
      <w:proofErr w:type="spellEnd"/>
      <w:r w:rsidRPr="006F5025">
        <w:rPr>
          <w:color w:val="000000"/>
        </w:rPr>
        <w:t xml:space="preserve"> </w:t>
      </w:r>
      <w:proofErr w:type="spellStart"/>
      <w:r w:rsidRPr="006F5025">
        <w:rPr>
          <w:color w:val="000000"/>
        </w:rPr>
        <w:t>karşıoyu</w:t>
      </w:r>
      <w:proofErr w:type="spellEnd"/>
      <w:r w:rsidRPr="006F5025">
        <w:rPr>
          <w:color w:val="000000"/>
        </w:rPr>
        <w:t xml:space="preserve"> ve oyçokluğuyla,</w:t>
      </w:r>
    </w:p>
    <w:p w:rsidR="006F5025" w:rsidRPr="006F5025" w:rsidRDefault="006F5025" w:rsidP="006F5025">
      <w:pPr>
        <w:pStyle w:val="NormalWeb"/>
        <w:spacing w:before="240" w:beforeAutospacing="0" w:after="240" w:afterAutospacing="0" w:line="276" w:lineRule="auto"/>
        <w:jc w:val="both"/>
        <w:rPr>
          <w:color w:val="000000"/>
        </w:rPr>
      </w:pPr>
      <w:r w:rsidRPr="006F5025">
        <w:rPr>
          <w:color w:val="000000"/>
        </w:rPr>
        <w:t>7.3.1989 gününde karar verildi.</w:t>
      </w:r>
    </w:p>
    <w:p w:rsidR="007C3D62" w:rsidRPr="006F5025" w:rsidRDefault="007C3D62" w:rsidP="006F5025">
      <w:pPr>
        <w:spacing w:before="240" w:after="240" w:line="276" w:lineRule="auto"/>
        <w:jc w:val="both"/>
        <w:rPr>
          <w:rFonts w:ascii="Times New Roman" w:hAnsi="Times New Roman" w:cs="Times New Roman"/>
          <w:sz w:val="24"/>
          <w:szCs w:val="24"/>
        </w:rPr>
      </w:pPr>
    </w:p>
    <w:sectPr w:rsidR="007C3D62" w:rsidRPr="006F502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047" w:rsidRDefault="002A1047" w:rsidP="002A1047">
      <w:pPr>
        <w:spacing w:after="0" w:line="240" w:lineRule="auto"/>
      </w:pPr>
      <w:r>
        <w:separator/>
      </w:r>
    </w:p>
  </w:endnote>
  <w:endnote w:type="continuationSeparator" w:id="0">
    <w:p w:rsidR="002A1047" w:rsidRDefault="002A1047" w:rsidP="002A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242569"/>
      <w:docPartObj>
        <w:docPartGallery w:val="Page Numbers (Bottom of Page)"/>
        <w:docPartUnique/>
      </w:docPartObj>
    </w:sdtPr>
    <w:sdtContent>
      <w:p w:rsidR="002A1047" w:rsidRDefault="002A1047">
        <w:pPr>
          <w:pStyle w:val="AltBilgi"/>
          <w:jc w:val="center"/>
        </w:pPr>
        <w:r>
          <w:fldChar w:fldCharType="begin"/>
        </w:r>
        <w:r>
          <w:instrText>PAGE   \* MERGEFORMAT</w:instrText>
        </w:r>
        <w:r>
          <w:fldChar w:fldCharType="separate"/>
        </w:r>
        <w:r>
          <w:t>2</w:t>
        </w:r>
        <w:r>
          <w:fldChar w:fldCharType="end"/>
        </w:r>
      </w:p>
    </w:sdtContent>
  </w:sdt>
  <w:p w:rsidR="002A1047" w:rsidRDefault="002A10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047" w:rsidRDefault="002A1047" w:rsidP="002A1047">
      <w:pPr>
        <w:spacing w:after="0" w:line="240" w:lineRule="auto"/>
      </w:pPr>
      <w:r>
        <w:separator/>
      </w:r>
    </w:p>
  </w:footnote>
  <w:footnote w:type="continuationSeparator" w:id="0">
    <w:p w:rsidR="002A1047" w:rsidRDefault="002A1047" w:rsidP="002A1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62"/>
    <w:rsid w:val="000C4BCB"/>
    <w:rsid w:val="002A1047"/>
    <w:rsid w:val="00564218"/>
    <w:rsid w:val="006F5025"/>
    <w:rsid w:val="007241DE"/>
    <w:rsid w:val="007C3D62"/>
    <w:rsid w:val="00822FF8"/>
    <w:rsid w:val="00930ACF"/>
    <w:rsid w:val="00A30C65"/>
    <w:rsid w:val="00DB4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72D1C-1471-48ED-82FD-36ED5252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3D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10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1047"/>
  </w:style>
  <w:style w:type="paragraph" w:styleId="AltBilgi">
    <w:name w:val="footer"/>
    <w:basedOn w:val="Normal"/>
    <w:link w:val="AltBilgiChar"/>
    <w:uiPriority w:val="99"/>
    <w:unhideWhenUsed/>
    <w:rsid w:val="002A10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9036">
      <w:bodyDiv w:val="1"/>
      <w:marLeft w:val="0"/>
      <w:marRight w:val="0"/>
      <w:marTop w:val="0"/>
      <w:marBottom w:val="0"/>
      <w:divBdr>
        <w:top w:val="none" w:sz="0" w:space="0" w:color="auto"/>
        <w:left w:val="none" w:sz="0" w:space="0" w:color="auto"/>
        <w:bottom w:val="none" w:sz="0" w:space="0" w:color="auto"/>
        <w:right w:val="none" w:sz="0" w:space="0" w:color="auto"/>
      </w:divBdr>
    </w:div>
    <w:div w:id="389966409">
      <w:bodyDiv w:val="1"/>
      <w:marLeft w:val="0"/>
      <w:marRight w:val="0"/>
      <w:marTop w:val="0"/>
      <w:marBottom w:val="0"/>
      <w:divBdr>
        <w:top w:val="none" w:sz="0" w:space="0" w:color="auto"/>
        <w:left w:val="none" w:sz="0" w:space="0" w:color="auto"/>
        <w:bottom w:val="none" w:sz="0" w:space="0" w:color="auto"/>
        <w:right w:val="none" w:sz="0" w:space="0" w:color="auto"/>
      </w:divBdr>
    </w:div>
    <w:div w:id="832140655">
      <w:bodyDiv w:val="1"/>
      <w:marLeft w:val="0"/>
      <w:marRight w:val="0"/>
      <w:marTop w:val="0"/>
      <w:marBottom w:val="0"/>
      <w:divBdr>
        <w:top w:val="none" w:sz="0" w:space="0" w:color="auto"/>
        <w:left w:val="none" w:sz="0" w:space="0" w:color="auto"/>
        <w:bottom w:val="none" w:sz="0" w:space="0" w:color="auto"/>
        <w:right w:val="none" w:sz="0" w:space="0" w:color="auto"/>
      </w:divBdr>
    </w:div>
    <w:div w:id="1321081809">
      <w:bodyDiv w:val="1"/>
      <w:marLeft w:val="0"/>
      <w:marRight w:val="0"/>
      <w:marTop w:val="0"/>
      <w:marBottom w:val="0"/>
      <w:divBdr>
        <w:top w:val="none" w:sz="0" w:space="0" w:color="auto"/>
        <w:left w:val="none" w:sz="0" w:space="0" w:color="auto"/>
        <w:bottom w:val="none" w:sz="0" w:space="0" w:color="auto"/>
        <w:right w:val="none" w:sz="0" w:space="0" w:color="auto"/>
      </w:divBdr>
    </w:div>
    <w:div w:id="1560939584">
      <w:bodyDiv w:val="1"/>
      <w:marLeft w:val="0"/>
      <w:marRight w:val="0"/>
      <w:marTop w:val="0"/>
      <w:marBottom w:val="0"/>
      <w:divBdr>
        <w:top w:val="none" w:sz="0" w:space="0" w:color="auto"/>
        <w:left w:val="none" w:sz="0" w:space="0" w:color="auto"/>
        <w:bottom w:val="none" w:sz="0" w:space="0" w:color="auto"/>
        <w:right w:val="none" w:sz="0" w:space="0" w:color="auto"/>
      </w:divBdr>
    </w:div>
    <w:div w:id="1662461441">
      <w:bodyDiv w:val="1"/>
      <w:marLeft w:val="0"/>
      <w:marRight w:val="0"/>
      <w:marTop w:val="0"/>
      <w:marBottom w:val="0"/>
      <w:divBdr>
        <w:top w:val="none" w:sz="0" w:space="0" w:color="auto"/>
        <w:left w:val="none" w:sz="0" w:space="0" w:color="auto"/>
        <w:bottom w:val="none" w:sz="0" w:space="0" w:color="auto"/>
        <w:right w:val="none" w:sz="0" w:space="0" w:color="auto"/>
      </w:divBdr>
    </w:div>
    <w:div w:id="20326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Naciye Betül Haliloğlu</cp:lastModifiedBy>
  <cp:revision>10</cp:revision>
  <dcterms:created xsi:type="dcterms:W3CDTF">2019-11-12T15:18:00Z</dcterms:created>
  <dcterms:modified xsi:type="dcterms:W3CDTF">2019-11-12T21:35:00Z</dcterms:modified>
</cp:coreProperties>
</file>